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16002" w:rsidP="4F014DE8" w:rsidRDefault="551EB98D" w14:paraId="5E5787A5" w14:textId="4806B7E3">
      <w:pPr>
        <w:jc w:val="right"/>
      </w:pPr>
      <w:r>
        <w:rPr>
          <w:noProof/>
        </w:rPr>
        <w:drawing>
          <wp:inline distT="0" distB="0" distL="0" distR="0" wp14:anchorId="542C3E05" wp14:editId="6C8122AD">
            <wp:extent cx="1828800" cy="1609725"/>
            <wp:effectExtent l="0" t="0" r="0" b="0"/>
            <wp:docPr id="1662248952" name="Picture 1662248952" descr="SCQF Logo Colou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28800" cy="1609725"/>
                    </a:xfrm>
                    <a:prstGeom prst="rect">
                      <a:avLst/>
                    </a:prstGeom>
                  </pic:spPr>
                </pic:pic>
              </a:graphicData>
            </a:graphic>
          </wp:inline>
        </w:drawing>
      </w:r>
      <w:r>
        <w:br/>
      </w:r>
    </w:p>
    <w:p w:rsidR="4F014DE8" w:rsidP="032FCCD2" w:rsidRDefault="7C318A74" w14:paraId="4381260F" w14:textId="67F1FCA1">
      <w:pPr>
        <w:jc w:val="center"/>
        <w:rPr>
          <w:rFonts w:ascii="Arial" w:hAnsi="Arial" w:eastAsia="Arial" w:cs="Arial"/>
          <w:color w:val="000000" w:themeColor="text1"/>
        </w:rPr>
      </w:pPr>
      <w:r w:rsidRPr="032FCCD2">
        <w:rPr>
          <w:rFonts w:ascii="Arial" w:hAnsi="Arial" w:eastAsia="Arial" w:cs="Arial"/>
          <w:b/>
          <w:bCs/>
          <w:color w:val="000000" w:themeColor="text1"/>
        </w:rPr>
        <w:t>INCREASING THE NUMBER OF SCQF CREDIT RATED COURSES ASSOCIATED WITH INTERDISCIPLINAR</w:t>
      </w:r>
      <w:r w:rsidR="00265EC8">
        <w:rPr>
          <w:rFonts w:ascii="Arial" w:hAnsi="Arial" w:eastAsia="Arial" w:cs="Arial"/>
          <w:b/>
          <w:bCs/>
          <w:color w:val="000000" w:themeColor="text1"/>
        </w:rPr>
        <w:t>Y</w:t>
      </w:r>
      <w:r w:rsidRPr="032FCCD2">
        <w:rPr>
          <w:rFonts w:ascii="Arial" w:hAnsi="Arial" w:eastAsia="Arial" w:cs="Arial"/>
          <w:b/>
          <w:bCs/>
          <w:color w:val="000000" w:themeColor="text1"/>
        </w:rPr>
        <w:t xml:space="preserve"> LEARNING</w:t>
      </w:r>
    </w:p>
    <w:p w:rsidR="4F014DE8" w:rsidP="032FCCD2" w:rsidRDefault="7C318A74" w14:paraId="5134713E" w14:textId="6AD1FCC5">
      <w:pPr>
        <w:jc w:val="center"/>
        <w:rPr>
          <w:rFonts w:ascii="Arial" w:hAnsi="Arial" w:eastAsia="Arial" w:cs="Arial"/>
          <w:color w:val="000000" w:themeColor="text1"/>
        </w:rPr>
      </w:pPr>
      <w:r w:rsidRPr="032FCCD2">
        <w:rPr>
          <w:rFonts w:ascii="Arial" w:hAnsi="Arial" w:eastAsia="Arial" w:cs="Arial"/>
          <w:b/>
          <w:bCs/>
          <w:color w:val="000000" w:themeColor="text1"/>
        </w:rPr>
        <w:t>INVITATION TO SUBMIT PROPOSALS 2025</w:t>
      </w:r>
    </w:p>
    <w:p w:rsidR="4F014DE8" w:rsidP="032FCCD2" w:rsidRDefault="4F014DE8" w14:paraId="640FEC9F" w14:textId="21168179">
      <w:pPr>
        <w:jc w:val="center"/>
        <w:rPr>
          <w:rFonts w:ascii="Arial" w:hAnsi="Arial" w:eastAsia="Arial" w:cs="Arial"/>
          <w:b/>
          <w:bCs/>
          <w:color w:val="000000" w:themeColor="text1"/>
        </w:rPr>
      </w:pPr>
    </w:p>
    <w:p w:rsidR="4F014DE8" w:rsidP="032FCCD2" w:rsidRDefault="30E86AB5" w14:paraId="2A9D15BB" w14:textId="353D8046">
      <w:pPr>
        <w:rPr>
          <w:rFonts w:ascii="Arial" w:hAnsi="Arial" w:eastAsia="Arial" w:cs="Arial"/>
          <w:color w:val="000000" w:themeColor="text1"/>
          <w:sz w:val="22"/>
          <w:szCs w:val="22"/>
        </w:rPr>
      </w:pPr>
      <w:r w:rsidRPr="032FCCD2">
        <w:rPr>
          <w:rFonts w:ascii="Arial" w:hAnsi="Arial" w:eastAsia="Arial" w:cs="Arial"/>
          <w:b/>
          <w:bCs/>
          <w:color w:val="000000" w:themeColor="text1"/>
          <w:sz w:val="22"/>
          <w:szCs w:val="22"/>
        </w:rPr>
        <w:t>BACKGROUND</w:t>
      </w:r>
    </w:p>
    <w:p w:rsidR="4F014DE8" w:rsidP="2A8A066C" w:rsidRDefault="088AF799" w14:paraId="04BFA3EA" w14:textId="15557310">
      <w:pPr>
        <w:rPr>
          <w:rFonts w:ascii="Arial" w:hAnsi="Arial" w:eastAsia="Arial" w:cs="Arial"/>
          <w:sz w:val="22"/>
          <w:szCs w:val="22"/>
        </w:rPr>
      </w:pPr>
      <w:r w:rsidRPr="2A8A066C">
        <w:rPr>
          <w:rFonts w:ascii="Arial" w:hAnsi="Arial" w:eastAsia="Arial" w:cs="Arial"/>
          <w:sz w:val="22"/>
          <w:szCs w:val="22"/>
        </w:rPr>
        <w:t>Following Education Scotland</w:t>
      </w:r>
      <w:r w:rsidRPr="6D0F5011" w:rsidR="42E85AC4">
        <w:rPr>
          <w:rFonts w:ascii="Arial" w:hAnsi="Arial" w:eastAsia="Arial" w:cs="Arial"/>
          <w:sz w:val="22"/>
          <w:szCs w:val="22"/>
        </w:rPr>
        <w:t>’s</w:t>
      </w:r>
      <w:r w:rsidRPr="6D0F5011">
        <w:rPr>
          <w:rFonts w:ascii="Arial" w:hAnsi="Arial" w:eastAsia="Arial" w:cs="Arial"/>
          <w:sz w:val="22"/>
          <w:szCs w:val="22"/>
        </w:rPr>
        <w:t xml:space="preserve"> publication and development work on </w:t>
      </w:r>
      <w:r w:rsidRPr="6D0F5011" w:rsidR="2804AAA4">
        <w:rPr>
          <w:rFonts w:ascii="Arial" w:hAnsi="Arial" w:eastAsia="Arial" w:cs="Arial"/>
          <w:sz w:val="22"/>
          <w:szCs w:val="22"/>
        </w:rPr>
        <w:t>Interdisciplinary Leaning (</w:t>
      </w:r>
      <w:r w:rsidRPr="6D0F5011">
        <w:rPr>
          <w:rFonts w:ascii="Arial" w:hAnsi="Arial" w:eastAsia="Arial" w:cs="Arial"/>
          <w:sz w:val="22"/>
          <w:szCs w:val="22"/>
        </w:rPr>
        <w:t>IDL</w:t>
      </w:r>
      <w:r w:rsidRPr="6D0F5011" w:rsidR="6E7CA03E">
        <w:rPr>
          <w:rFonts w:ascii="Arial" w:hAnsi="Arial" w:eastAsia="Arial" w:cs="Arial"/>
          <w:sz w:val="22"/>
          <w:szCs w:val="22"/>
        </w:rPr>
        <w:t>)</w:t>
      </w:r>
      <w:r w:rsidRPr="6D0F5011">
        <w:rPr>
          <w:rFonts w:ascii="Arial" w:hAnsi="Arial" w:eastAsia="Arial" w:cs="Arial"/>
          <w:sz w:val="22"/>
          <w:szCs w:val="22"/>
        </w:rPr>
        <w:t xml:space="preserve"> </w:t>
      </w:r>
      <w:r w:rsidRPr="6D0F5011">
        <w:rPr>
          <w:rStyle w:val="FootnoteReference"/>
          <w:rFonts w:ascii="Arial" w:hAnsi="Arial" w:eastAsia="Arial" w:cs="Arial"/>
          <w:sz w:val="22"/>
          <w:szCs w:val="22"/>
        </w:rPr>
        <w:footnoteReference w:id="2"/>
      </w:r>
      <w:r w:rsidRPr="6D0F5011">
        <w:rPr>
          <w:rFonts w:ascii="Arial" w:hAnsi="Arial" w:eastAsia="Arial" w:cs="Arial"/>
          <w:sz w:val="22"/>
          <w:szCs w:val="22"/>
        </w:rPr>
        <w:t>Interdisciplinary Learning: ambitious learning for an increasingly complex worl</w:t>
      </w:r>
      <w:r w:rsidRPr="6D0F5011" w:rsidR="2CD6888D">
        <w:rPr>
          <w:rFonts w:ascii="Arial" w:hAnsi="Arial" w:eastAsia="Arial" w:cs="Arial"/>
          <w:sz w:val="22"/>
          <w:szCs w:val="22"/>
        </w:rPr>
        <w:t>d’,</w:t>
      </w:r>
      <w:r w:rsidRPr="6D0F5011">
        <w:rPr>
          <w:rFonts w:ascii="Arial" w:hAnsi="Arial" w:eastAsia="Arial" w:cs="Arial"/>
          <w:sz w:val="22"/>
          <w:szCs w:val="22"/>
        </w:rPr>
        <w:t xml:space="preserve"> there has been an increased focus and momentum in this field.</w:t>
      </w:r>
    </w:p>
    <w:p w:rsidR="4F014DE8" w:rsidP="032FCCD2" w:rsidRDefault="088AF799" w14:paraId="07098D71" w14:textId="015510B2">
      <w:pPr>
        <w:rPr>
          <w:rFonts w:ascii="Arial" w:hAnsi="Arial" w:eastAsia="Arial" w:cs="Arial"/>
          <w:sz w:val="22"/>
          <w:szCs w:val="22"/>
        </w:rPr>
      </w:pPr>
      <w:r w:rsidRPr="2A8A066C">
        <w:rPr>
          <w:rFonts w:ascii="Arial" w:hAnsi="Arial" w:eastAsia="Arial" w:cs="Arial"/>
          <w:sz w:val="22"/>
          <w:szCs w:val="22"/>
        </w:rPr>
        <w:t>M</w:t>
      </w:r>
      <w:r w:rsidRPr="2A8A066C" w:rsidR="6E7873D8">
        <w:rPr>
          <w:rFonts w:ascii="Arial" w:hAnsi="Arial" w:eastAsia="Arial" w:cs="Arial"/>
          <w:sz w:val="22"/>
          <w:szCs w:val="22"/>
        </w:rPr>
        <w:t>uch of this work has been developed</w:t>
      </w:r>
      <w:r w:rsidRPr="2A8A066C" w:rsidR="61070101">
        <w:rPr>
          <w:rFonts w:ascii="Arial" w:hAnsi="Arial" w:eastAsia="Arial" w:cs="Arial"/>
          <w:sz w:val="22"/>
          <w:szCs w:val="22"/>
        </w:rPr>
        <w:t xml:space="preserve"> </w:t>
      </w:r>
      <w:r w:rsidRPr="6D0F5011" w:rsidR="17CAFCC2">
        <w:rPr>
          <w:rFonts w:ascii="Arial" w:hAnsi="Arial" w:eastAsia="Arial" w:cs="Arial"/>
          <w:sz w:val="22"/>
          <w:szCs w:val="22"/>
        </w:rPr>
        <w:t>as a result of the</w:t>
      </w:r>
      <w:r w:rsidRPr="6D0F5011" w:rsidR="61070101">
        <w:rPr>
          <w:rFonts w:ascii="Arial" w:hAnsi="Arial" w:eastAsia="Arial" w:cs="Arial"/>
          <w:sz w:val="22"/>
          <w:szCs w:val="22"/>
        </w:rPr>
        <w:t xml:space="preserve"> 2021 OECD report: “Scotland’s Curriculum for Excellence: </w:t>
      </w:r>
      <w:r w:rsidRPr="6D0F5011">
        <w:rPr>
          <w:rStyle w:val="FootnoteReference"/>
          <w:rFonts w:ascii="Arial" w:hAnsi="Arial" w:eastAsia="Arial" w:cs="Arial"/>
          <w:sz w:val="22"/>
          <w:szCs w:val="22"/>
        </w:rPr>
        <w:footnoteReference w:id="3"/>
      </w:r>
      <w:r w:rsidRPr="6D0F5011" w:rsidR="61070101">
        <w:rPr>
          <w:rFonts w:ascii="Arial" w:hAnsi="Arial" w:eastAsia="Arial" w:cs="Arial"/>
          <w:sz w:val="22"/>
          <w:szCs w:val="22"/>
        </w:rPr>
        <w:t>Into the Future</w:t>
      </w:r>
      <w:r w:rsidRPr="6D0F5011" w:rsidR="522B5A54">
        <w:rPr>
          <w:rFonts w:ascii="Arial" w:hAnsi="Arial" w:eastAsia="Arial" w:cs="Arial"/>
          <w:sz w:val="22"/>
          <w:szCs w:val="22"/>
        </w:rPr>
        <w:t>”,</w:t>
      </w:r>
      <w:r w:rsidRPr="6D0F5011" w:rsidR="61070101">
        <w:rPr>
          <w:rFonts w:ascii="Arial" w:hAnsi="Arial" w:eastAsia="Arial" w:cs="Arial"/>
          <w:sz w:val="22"/>
          <w:szCs w:val="22"/>
        </w:rPr>
        <w:t xml:space="preserve"> OECD 2021 and </w:t>
      </w:r>
      <w:r w:rsidRPr="6D0F5011">
        <w:rPr>
          <w:rStyle w:val="FootnoteReference"/>
          <w:rFonts w:ascii="Arial" w:hAnsi="Arial" w:eastAsia="Arial" w:cs="Arial"/>
          <w:sz w:val="22"/>
          <w:szCs w:val="22"/>
        </w:rPr>
        <w:footnoteReference w:id="4"/>
      </w:r>
      <w:r w:rsidRPr="6D0F5011" w:rsidR="61070101">
        <w:rPr>
          <w:rFonts w:ascii="Arial" w:hAnsi="Arial" w:eastAsia="Arial" w:cs="Arial"/>
          <w:sz w:val="22"/>
          <w:szCs w:val="22"/>
        </w:rPr>
        <w:t xml:space="preserve">“Putting Learners at the Centre: Towards a Future Vision for Scottish Education”, Muir 2022. </w:t>
      </w:r>
    </w:p>
    <w:p w:rsidR="4F014DE8" w:rsidP="032FCCD2" w:rsidRDefault="17D893C3" w14:paraId="02931B18" w14:textId="7A33829E">
      <w:pPr>
        <w:rPr>
          <w:rFonts w:ascii="Arial" w:hAnsi="Arial" w:eastAsia="Arial" w:cs="Arial"/>
          <w:sz w:val="22"/>
          <w:szCs w:val="22"/>
        </w:rPr>
      </w:pPr>
      <w:r w:rsidRPr="2A8A066C">
        <w:rPr>
          <w:rFonts w:ascii="Arial" w:hAnsi="Arial" w:eastAsia="Arial" w:cs="Arial"/>
          <w:sz w:val="22"/>
          <w:szCs w:val="22"/>
        </w:rPr>
        <w:t>It is also</w:t>
      </w:r>
      <w:r w:rsidRPr="2A8A066C" w:rsidR="78374C70">
        <w:rPr>
          <w:rFonts w:ascii="Arial" w:hAnsi="Arial" w:eastAsia="Arial" w:cs="Arial"/>
          <w:sz w:val="22"/>
          <w:szCs w:val="22"/>
        </w:rPr>
        <w:t xml:space="preserve"> important to consider and reflect on th</w:t>
      </w:r>
      <w:r w:rsidRPr="2A8A066C" w:rsidR="0F18AF1A">
        <w:rPr>
          <w:rFonts w:ascii="Arial" w:hAnsi="Arial" w:eastAsia="Arial" w:cs="Arial"/>
          <w:sz w:val="22"/>
          <w:szCs w:val="22"/>
        </w:rPr>
        <w:t>e</w:t>
      </w:r>
      <w:r w:rsidRPr="2A8A066C" w:rsidR="78374C70">
        <w:rPr>
          <w:rFonts w:ascii="Arial" w:hAnsi="Arial" w:eastAsia="Arial" w:cs="Arial"/>
          <w:sz w:val="22"/>
          <w:szCs w:val="22"/>
        </w:rPr>
        <w:t xml:space="preserve"> </w:t>
      </w:r>
      <w:r w:rsidRPr="2A8A066C" w:rsidR="6B3C8999">
        <w:rPr>
          <w:rFonts w:ascii="Arial" w:hAnsi="Arial" w:eastAsia="Arial" w:cs="Arial"/>
          <w:sz w:val="22"/>
          <w:szCs w:val="22"/>
        </w:rPr>
        <w:t>recommendations</w:t>
      </w:r>
      <w:r w:rsidRPr="2A8A066C" w:rsidR="78374C70">
        <w:rPr>
          <w:rFonts w:ascii="Arial" w:hAnsi="Arial" w:eastAsia="Arial" w:cs="Arial"/>
          <w:sz w:val="22"/>
          <w:szCs w:val="22"/>
        </w:rPr>
        <w:t xml:space="preserve"> and reflection</w:t>
      </w:r>
      <w:r w:rsidRPr="2A8A066C" w:rsidR="714D296F">
        <w:rPr>
          <w:rFonts w:ascii="Arial" w:hAnsi="Arial" w:eastAsia="Arial" w:cs="Arial"/>
          <w:sz w:val="22"/>
          <w:szCs w:val="22"/>
        </w:rPr>
        <w:t>s</w:t>
      </w:r>
      <w:r w:rsidRPr="2A8A066C" w:rsidR="78374C70">
        <w:rPr>
          <w:rFonts w:ascii="Arial" w:hAnsi="Arial" w:eastAsia="Arial" w:cs="Arial"/>
          <w:sz w:val="22"/>
          <w:szCs w:val="22"/>
        </w:rPr>
        <w:t xml:space="preserve"> from</w:t>
      </w:r>
      <w:r w:rsidRPr="2A8A066C" w:rsidR="61070101">
        <w:rPr>
          <w:rFonts w:ascii="Arial" w:hAnsi="Arial" w:eastAsia="Arial" w:cs="Arial"/>
          <w:sz w:val="22"/>
          <w:szCs w:val="22"/>
        </w:rPr>
        <w:t xml:space="preserve"> the National Discussion (2023) and the </w:t>
      </w:r>
      <w:r w:rsidRPr="2A8A066C" w:rsidR="4F014DE8">
        <w:rPr>
          <w:rStyle w:val="FootnoteReference"/>
          <w:rFonts w:ascii="Arial" w:hAnsi="Arial" w:eastAsia="Arial" w:cs="Arial"/>
          <w:sz w:val="22"/>
          <w:szCs w:val="22"/>
        </w:rPr>
        <w:footnoteReference w:id="5"/>
      </w:r>
      <w:r w:rsidRPr="2A8A066C" w:rsidR="61070101">
        <w:rPr>
          <w:rFonts w:ascii="Arial" w:hAnsi="Arial" w:eastAsia="Arial" w:cs="Arial"/>
          <w:sz w:val="22"/>
          <w:szCs w:val="22"/>
        </w:rPr>
        <w:t xml:space="preserve">Independent Review of Qualifications and Assessment (2023) and </w:t>
      </w:r>
      <w:r w:rsidRPr="2A8A066C" w:rsidR="7E069C31">
        <w:rPr>
          <w:rFonts w:ascii="Arial" w:hAnsi="Arial" w:eastAsia="Arial" w:cs="Arial"/>
          <w:sz w:val="22"/>
          <w:szCs w:val="22"/>
        </w:rPr>
        <w:t>these will be</w:t>
      </w:r>
      <w:r w:rsidRPr="2A8A066C" w:rsidR="4FAE4075">
        <w:rPr>
          <w:rFonts w:ascii="Arial" w:hAnsi="Arial" w:eastAsia="Arial" w:cs="Arial"/>
          <w:sz w:val="22"/>
          <w:szCs w:val="22"/>
        </w:rPr>
        <w:t xml:space="preserve"> key considerations</w:t>
      </w:r>
      <w:r w:rsidRPr="2A8A066C" w:rsidR="56BE286A">
        <w:rPr>
          <w:rFonts w:ascii="Arial" w:hAnsi="Arial" w:eastAsia="Arial" w:cs="Arial"/>
          <w:sz w:val="22"/>
          <w:szCs w:val="22"/>
        </w:rPr>
        <w:t xml:space="preserve"> in this project</w:t>
      </w:r>
      <w:r w:rsidRPr="2A8A066C" w:rsidR="4FAE4075">
        <w:rPr>
          <w:rFonts w:ascii="Arial" w:hAnsi="Arial" w:eastAsia="Arial" w:cs="Arial"/>
          <w:sz w:val="22"/>
          <w:szCs w:val="22"/>
        </w:rPr>
        <w:t xml:space="preserve">. </w:t>
      </w:r>
    </w:p>
    <w:p w:rsidR="002D4637" w:rsidP="5A357779" w:rsidRDefault="65599378" w14:paraId="2C45248F" w14:textId="3FEA33A4">
      <w:pPr>
        <w:rPr>
          <w:rFonts w:ascii="Arial" w:hAnsi="Arial" w:eastAsia="Arial" w:cs="Arial"/>
          <w:color w:val="000000" w:themeColor="text1"/>
          <w:sz w:val="22"/>
          <w:szCs w:val="22"/>
        </w:rPr>
      </w:pPr>
      <w:r w:rsidRPr="5A357779">
        <w:rPr>
          <w:rFonts w:ascii="Arial" w:hAnsi="Arial" w:eastAsia="Arial" w:cs="Arial"/>
          <w:color w:val="000000" w:themeColor="text1"/>
          <w:sz w:val="22"/>
          <w:szCs w:val="22"/>
        </w:rPr>
        <w:t xml:space="preserve">The SCQF Partnership has been </w:t>
      </w:r>
      <w:r w:rsidRPr="5A357779" w:rsidR="2E851377">
        <w:rPr>
          <w:rFonts w:ascii="Arial" w:hAnsi="Arial" w:eastAsia="Arial" w:cs="Arial"/>
          <w:color w:val="000000" w:themeColor="text1"/>
          <w:sz w:val="22"/>
          <w:szCs w:val="22"/>
        </w:rPr>
        <w:t xml:space="preserve">commissioned </w:t>
      </w:r>
      <w:r w:rsidRPr="5A357779">
        <w:rPr>
          <w:rFonts w:ascii="Arial" w:hAnsi="Arial" w:eastAsia="Arial" w:cs="Arial"/>
          <w:color w:val="000000" w:themeColor="text1"/>
          <w:sz w:val="22"/>
          <w:szCs w:val="22"/>
        </w:rPr>
        <w:t xml:space="preserve">by Education Scotland to </w:t>
      </w:r>
      <w:r w:rsidRPr="5A357779" w:rsidR="258A42D7">
        <w:rPr>
          <w:rFonts w:ascii="Arial" w:hAnsi="Arial" w:eastAsia="Arial" w:cs="Arial"/>
          <w:color w:val="000000" w:themeColor="text1"/>
          <w:sz w:val="22"/>
          <w:szCs w:val="22"/>
        </w:rPr>
        <w:t xml:space="preserve">manage a programme of work to </w:t>
      </w:r>
      <w:r w:rsidRPr="5A357779">
        <w:rPr>
          <w:rFonts w:ascii="Arial" w:hAnsi="Arial" w:eastAsia="Arial" w:cs="Arial"/>
          <w:color w:val="000000" w:themeColor="text1"/>
          <w:sz w:val="22"/>
          <w:szCs w:val="22"/>
        </w:rPr>
        <w:t>allow existing learning programmes or awards</w:t>
      </w:r>
      <w:r w:rsidRPr="5A357779" w:rsidR="69B2022D">
        <w:rPr>
          <w:rFonts w:ascii="Arial" w:hAnsi="Arial" w:eastAsia="Arial" w:cs="Arial"/>
          <w:color w:val="000000" w:themeColor="text1"/>
          <w:sz w:val="22"/>
          <w:szCs w:val="22"/>
        </w:rPr>
        <w:t>,</w:t>
      </w:r>
      <w:r w:rsidRPr="5A357779">
        <w:rPr>
          <w:rFonts w:ascii="Arial" w:hAnsi="Arial" w:eastAsia="Arial" w:cs="Arial"/>
          <w:color w:val="000000" w:themeColor="text1"/>
          <w:sz w:val="22"/>
          <w:szCs w:val="22"/>
        </w:rPr>
        <w:t xml:space="preserve"> which have an I</w:t>
      </w:r>
      <w:r w:rsidRPr="5A357779" w:rsidR="00265EC8">
        <w:rPr>
          <w:rFonts w:ascii="Arial" w:hAnsi="Arial" w:eastAsia="Arial" w:cs="Arial"/>
          <w:color w:val="000000" w:themeColor="text1"/>
          <w:sz w:val="22"/>
          <w:szCs w:val="22"/>
        </w:rPr>
        <w:t>D</w:t>
      </w:r>
      <w:r w:rsidRPr="5A357779">
        <w:rPr>
          <w:rFonts w:ascii="Arial" w:hAnsi="Arial" w:eastAsia="Arial" w:cs="Arial"/>
          <w:color w:val="000000" w:themeColor="text1"/>
          <w:sz w:val="22"/>
          <w:szCs w:val="22"/>
        </w:rPr>
        <w:t>L</w:t>
      </w:r>
      <w:r w:rsidRPr="5A357779" w:rsidR="08076EC4">
        <w:rPr>
          <w:rFonts w:ascii="Arial" w:hAnsi="Arial" w:eastAsia="Arial" w:cs="Arial"/>
          <w:color w:val="000000" w:themeColor="text1"/>
          <w:sz w:val="22"/>
          <w:szCs w:val="22"/>
        </w:rPr>
        <w:t xml:space="preserve"> Project</w:t>
      </w:r>
      <w:r w:rsidRPr="5A357779" w:rsidR="18A31C3C">
        <w:rPr>
          <w:rFonts w:ascii="Arial" w:hAnsi="Arial" w:eastAsia="Arial" w:cs="Arial"/>
          <w:color w:val="000000" w:themeColor="text1"/>
          <w:sz w:val="22"/>
          <w:szCs w:val="22"/>
        </w:rPr>
        <w:t xml:space="preserve"> </w:t>
      </w:r>
      <w:r w:rsidRPr="5A357779" w:rsidR="5AC2F124">
        <w:rPr>
          <w:rFonts w:ascii="Arial" w:hAnsi="Arial" w:eastAsia="Arial" w:cs="Arial"/>
          <w:color w:val="000000" w:themeColor="text1"/>
          <w:sz w:val="22"/>
          <w:szCs w:val="22"/>
        </w:rPr>
        <w:t xml:space="preserve">Learning </w:t>
      </w:r>
      <w:r w:rsidRPr="5A357779">
        <w:rPr>
          <w:rFonts w:ascii="Arial" w:hAnsi="Arial" w:eastAsia="Arial" w:cs="Arial"/>
          <w:color w:val="000000" w:themeColor="text1"/>
          <w:sz w:val="22"/>
          <w:szCs w:val="22"/>
        </w:rPr>
        <w:t>focus</w:t>
      </w:r>
      <w:r w:rsidRPr="5A357779" w:rsidR="04F2487B">
        <w:rPr>
          <w:rFonts w:ascii="Arial" w:hAnsi="Arial" w:eastAsia="Arial" w:cs="Arial"/>
          <w:color w:val="000000" w:themeColor="text1"/>
          <w:sz w:val="22"/>
          <w:szCs w:val="22"/>
        </w:rPr>
        <w:t>,</w:t>
      </w:r>
      <w:r w:rsidRPr="5A357779">
        <w:rPr>
          <w:rFonts w:ascii="Arial" w:hAnsi="Arial" w:eastAsia="Arial" w:cs="Arial"/>
          <w:color w:val="000000" w:themeColor="text1"/>
          <w:sz w:val="22"/>
          <w:szCs w:val="22"/>
        </w:rPr>
        <w:t xml:space="preserve"> to be credit rated onto the SCQF. </w:t>
      </w:r>
      <w:r w:rsidRPr="5A357779" w:rsidR="76A81DF4">
        <w:rPr>
          <w:rFonts w:ascii="Arial" w:hAnsi="Arial" w:eastAsia="Arial" w:cs="Arial"/>
          <w:color w:val="000000" w:themeColor="text1"/>
          <w:sz w:val="22"/>
          <w:szCs w:val="22"/>
        </w:rPr>
        <w:t>A</w:t>
      </w:r>
      <w:r w:rsidRPr="5A357779" w:rsidR="40A30A5B">
        <w:rPr>
          <w:rFonts w:ascii="Arial" w:hAnsi="Arial" w:eastAsia="Arial" w:cs="Arial"/>
          <w:color w:val="000000" w:themeColor="text1"/>
          <w:sz w:val="22"/>
          <w:szCs w:val="22"/>
        </w:rPr>
        <w:t xml:space="preserve">s a </w:t>
      </w:r>
      <w:r w:rsidRPr="5A357779" w:rsidR="33E08583">
        <w:rPr>
          <w:rFonts w:ascii="Arial" w:hAnsi="Arial" w:eastAsia="Arial" w:cs="Arial"/>
          <w:color w:val="000000" w:themeColor="text1"/>
          <w:sz w:val="22"/>
          <w:szCs w:val="22"/>
        </w:rPr>
        <w:t>result,</w:t>
      </w:r>
      <w:r w:rsidRPr="5A357779" w:rsidR="40A30A5B">
        <w:rPr>
          <w:rFonts w:ascii="Arial" w:hAnsi="Arial" w:eastAsia="Arial" w:cs="Arial"/>
          <w:color w:val="000000" w:themeColor="text1"/>
          <w:sz w:val="22"/>
          <w:szCs w:val="22"/>
        </w:rPr>
        <w:t xml:space="preserve"> we are able to </w:t>
      </w:r>
      <w:r w:rsidRPr="5A357779" w:rsidR="5BD496A8">
        <w:rPr>
          <w:rFonts w:ascii="Arial" w:hAnsi="Arial" w:eastAsia="Arial" w:cs="Arial"/>
          <w:color w:val="000000" w:themeColor="text1"/>
          <w:sz w:val="22"/>
          <w:szCs w:val="22"/>
        </w:rPr>
        <w:t xml:space="preserve">offer </w:t>
      </w:r>
      <w:r w:rsidRPr="5A357779" w:rsidR="40A30A5B">
        <w:rPr>
          <w:rFonts w:ascii="Arial" w:hAnsi="Arial" w:eastAsia="Arial" w:cs="Arial"/>
          <w:color w:val="000000" w:themeColor="text1"/>
          <w:sz w:val="22"/>
          <w:szCs w:val="22"/>
        </w:rPr>
        <w:t xml:space="preserve">support </w:t>
      </w:r>
      <w:r w:rsidRPr="5A357779" w:rsidR="7168965F">
        <w:rPr>
          <w:rFonts w:ascii="Arial" w:hAnsi="Arial" w:eastAsia="Arial" w:cs="Arial"/>
          <w:color w:val="000000" w:themeColor="text1"/>
          <w:sz w:val="22"/>
          <w:szCs w:val="22"/>
        </w:rPr>
        <w:t xml:space="preserve">for </w:t>
      </w:r>
      <w:r w:rsidRPr="5A357779" w:rsidR="40A30A5B">
        <w:rPr>
          <w:rFonts w:ascii="Arial" w:hAnsi="Arial" w:eastAsia="Arial" w:cs="Arial"/>
          <w:color w:val="000000" w:themeColor="text1"/>
          <w:sz w:val="22"/>
          <w:szCs w:val="22"/>
        </w:rPr>
        <w:t xml:space="preserve">organisations </w:t>
      </w:r>
      <w:r w:rsidRPr="5A357779" w:rsidR="08CAEA5C">
        <w:rPr>
          <w:rFonts w:ascii="Arial" w:hAnsi="Arial" w:eastAsia="Arial" w:cs="Arial"/>
          <w:color w:val="000000" w:themeColor="text1"/>
          <w:sz w:val="22"/>
          <w:szCs w:val="22"/>
        </w:rPr>
        <w:t>through</w:t>
      </w:r>
      <w:r w:rsidRPr="5A357779" w:rsidR="40A30A5B">
        <w:rPr>
          <w:rFonts w:ascii="Arial" w:hAnsi="Arial" w:eastAsia="Arial" w:cs="Arial"/>
          <w:color w:val="000000" w:themeColor="text1"/>
          <w:sz w:val="22"/>
          <w:szCs w:val="22"/>
        </w:rPr>
        <w:t xml:space="preserve"> funding </w:t>
      </w:r>
      <w:r w:rsidRPr="5A357779" w:rsidR="124EF156">
        <w:rPr>
          <w:rFonts w:ascii="Arial" w:hAnsi="Arial" w:eastAsia="Arial" w:cs="Arial"/>
          <w:color w:val="000000" w:themeColor="text1"/>
          <w:sz w:val="22"/>
          <w:szCs w:val="22"/>
        </w:rPr>
        <w:t xml:space="preserve">the credit rating of a number of learning </w:t>
      </w:r>
      <w:r w:rsidRPr="5A357779" w:rsidR="33894B61">
        <w:rPr>
          <w:rFonts w:ascii="Arial" w:hAnsi="Arial" w:eastAsia="Arial" w:cs="Arial"/>
          <w:color w:val="000000" w:themeColor="text1"/>
          <w:sz w:val="22"/>
          <w:szCs w:val="22"/>
        </w:rPr>
        <w:t>programmes or</w:t>
      </w:r>
      <w:r w:rsidRPr="5A357779" w:rsidR="3BEA1B7F">
        <w:rPr>
          <w:rFonts w:ascii="Arial" w:hAnsi="Arial" w:eastAsia="Arial" w:cs="Arial"/>
          <w:color w:val="000000" w:themeColor="text1"/>
          <w:sz w:val="22"/>
          <w:szCs w:val="22"/>
        </w:rPr>
        <w:t xml:space="preserve"> awards</w:t>
      </w:r>
      <w:r w:rsidRPr="5A357779" w:rsidR="002D4637">
        <w:rPr>
          <w:rFonts w:ascii="Arial" w:hAnsi="Arial" w:eastAsia="Arial" w:cs="Arial"/>
          <w:color w:val="000000" w:themeColor="text1"/>
          <w:sz w:val="22"/>
          <w:szCs w:val="22"/>
        </w:rPr>
        <w:t>.</w:t>
      </w:r>
    </w:p>
    <w:p w:rsidR="65599378" w:rsidP="2A8A066C" w:rsidRDefault="65599378" w14:paraId="2852F3E8" w14:textId="0CDAF7E1">
      <w:pPr>
        <w:rPr>
          <w:rFonts w:ascii="Arial" w:hAnsi="Arial" w:eastAsia="Arial" w:cs="Arial"/>
          <w:color w:val="000000" w:themeColor="text1"/>
          <w:sz w:val="22"/>
          <w:szCs w:val="22"/>
        </w:rPr>
      </w:pPr>
      <w:r w:rsidRPr="2A8A066C">
        <w:rPr>
          <w:rFonts w:ascii="Arial" w:hAnsi="Arial" w:eastAsia="Arial" w:cs="Arial"/>
          <w:color w:val="000000" w:themeColor="text1"/>
          <w:sz w:val="22"/>
          <w:szCs w:val="22"/>
        </w:rPr>
        <w:t>These learning programmes or awards should be available to be taken mainly (but not necessarily solely) by children and young people up to the age of 18 in any setting and should be expected to be credit rated at SCQF Level 7 or lower</w:t>
      </w:r>
      <w:r w:rsidR="00DB048D">
        <w:rPr>
          <w:rFonts w:ascii="Arial" w:hAnsi="Arial" w:eastAsia="Arial" w:cs="Arial"/>
          <w:color w:val="000000" w:themeColor="text1"/>
          <w:sz w:val="22"/>
          <w:szCs w:val="22"/>
        </w:rPr>
        <w:t xml:space="preserve"> and contain </w:t>
      </w:r>
      <w:r w:rsidR="004D7304">
        <w:rPr>
          <w:rFonts w:ascii="Arial" w:hAnsi="Arial" w:eastAsia="Arial" w:cs="Arial"/>
          <w:color w:val="000000" w:themeColor="text1"/>
          <w:sz w:val="22"/>
          <w:szCs w:val="22"/>
        </w:rPr>
        <w:t>a volume of learning adding up to either 12, 18 or 24 SCQF credit points</w:t>
      </w:r>
      <w:r w:rsidR="007242B6">
        <w:rPr>
          <w:rFonts w:ascii="Arial" w:hAnsi="Arial" w:eastAsia="Arial" w:cs="Arial"/>
          <w:color w:val="000000" w:themeColor="text1"/>
          <w:sz w:val="22"/>
          <w:szCs w:val="22"/>
        </w:rPr>
        <w:t xml:space="preserve">. </w:t>
      </w:r>
    </w:p>
    <w:p w:rsidR="2A8A066C" w:rsidP="2A8A066C" w:rsidRDefault="2A8A066C" w14:paraId="628D06E4" w14:textId="548765D6">
      <w:pPr>
        <w:rPr>
          <w:rFonts w:ascii="Arial" w:hAnsi="Arial" w:eastAsia="Arial" w:cs="Arial"/>
          <w:color w:val="000000" w:themeColor="text1"/>
          <w:sz w:val="22"/>
          <w:szCs w:val="22"/>
        </w:rPr>
      </w:pPr>
    </w:p>
    <w:p w:rsidR="4F014DE8" w:rsidP="032FCCD2" w:rsidRDefault="74F5D764" w14:paraId="18A4C240" w14:textId="48EDCBE7">
      <w:pPr>
        <w:rPr>
          <w:rFonts w:ascii="Arial" w:hAnsi="Arial" w:eastAsia="Arial" w:cs="Arial"/>
          <w:color w:val="000000" w:themeColor="text1"/>
          <w:sz w:val="22"/>
          <w:szCs w:val="22"/>
        </w:rPr>
      </w:pPr>
      <w:r w:rsidRPr="032FCCD2">
        <w:rPr>
          <w:rFonts w:ascii="Arial" w:hAnsi="Arial" w:eastAsia="Arial" w:cs="Arial"/>
          <w:b/>
          <w:bCs/>
          <w:color w:val="000000" w:themeColor="text1"/>
          <w:sz w:val="22"/>
          <w:szCs w:val="22"/>
        </w:rPr>
        <w:t xml:space="preserve">MAKING A PROPOSAL </w:t>
      </w:r>
    </w:p>
    <w:p w:rsidR="4F014DE8" w:rsidP="032FCCD2" w:rsidRDefault="74F5D764" w14:paraId="5821ADED" w14:textId="3D79EE2B">
      <w:pPr>
        <w:rPr>
          <w:rFonts w:ascii="Arial" w:hAnsi="Arial" w:eastAsia="Arial" w:cs="Arial"/>
          <w:color w:val="000000" w:themeColor="text1"/>
          <w:sz w:val="22"/>
          <w:szCs w:val="22"/>
        </w:rPr>
      </w:pPr>
      <w:r w:rsidRPr="4B1453B5">
        <w:rPr>
          <w:rFonts w:ascii="Arial" w:hAnsi="Arial" w:eastAsia="Arial" w:cs="Arial"/>
          <w:color w:val="000000" w:themeColor="text1"/>
          <w:sz w:val="22"/>
          <w:szCs w:val="22"/>
        </w:rPr>
        <w:lastRenderedPageBreak/>
        <w:t xml:space="preserve">Organisations are invited to submit a proposal </w:t>
      </w:r>
      <w:r w:rsidRPr="4B1453B5" w:rsidR="45B27F93">
        <w:rPr>
          <w:rFonts w:ascii="Arial" w:hAnsi="Arial" w:eastAsia="Arial" w:cs="Arial"/>
          <w:color w:val="000000" w:themeColor="text1"/>
          <w:sz w:val="22"/>
          <w:szCs w:val="22"/>
        </w:rPr>
        <w:t xml:space="preserve">for a </w:t>
      </w:r>
      <w:r w:rsidRPr="4B1453B5" w:rsidR="7D0AECAF">
        <w:rPr>
          <w:rFonts w:ascii="Arial" w:hAnsi="Arial" w:eastAsia="Arial" w:cs="Arial"/>
          <w:color w:val="000000" w:themeColor="text1"/>
          <w:sz w:val="22"/>
          <w:szCs w:val="22"/>
        </w:rPr>
        <w:t>maximum</w:t>
      </w:r>
      <w:r w:rsidRPr="4B1453B5" w:rsidR="04523A43">
        <w:rPr>
          <w:rFonts w:ascii="Arial" w:hAnsi="Arial" w:eastAsia="Arial" w:cs="Arial"/>
          <w:color w:val="000000" w:themeColor="text1"/>
          <w:sz w:val="22"/>
          <w:szCs w:val="22"/>
        </w:rPr>
        <w:t xml:space="preserve"> </w:t>
      </w:r>
      <w:r w:rsidRPr="4B1453B5" w:rsidR="45B27F93">
        <w:rPr>
          <w:rFonts w:ascii="Arial" w:hAnsi="Arial" w:eastAsia="Arial" w:cs="Arial"/>
          <w:color w:val="000000" w:themeColor="text1"/>
          <w:sz w:val="22"/>
          <w:szCs w:val="22"/>
        </w:rPr>
        <w:t xml:space="preserve">award of </w:t>
      </w:r>
      <w:r w:rsidRPr="4B1453B5" w:rsidR="45B27F93">
        <w:rPr>
          <w:rFonts w:ascii="Arial" w:hAnsi="Arial" w:eastAsia="Arial" w:cs="Arial"/>
          <w:b/>
          <w:bCs/>
          <w:color w:val="000000" w:themeColor="text1"/>
          <w:sz w:val="22"/>
          <w:szCs w:val="22"/>
        </w:rPr>
        <w:t>£10,</w:t>
      </w:r>
      <w:r w:rsidRPr="4B1453B5" w:rsidR="116459D1">
        <w:rPr>
          <w:rFonts w:ascii="Arial" w:hAnsi="Arial" w:eastAsia="Arial" w:cs="Arial"/>
          <w:b/>
          <w:bCs/>
          <w:color w:val="000000" w:themeColor="text1"/>
          <w:sz w:val="22"/>
          <w:szCs w:val="22"/>
        </w:rPr>
        <w:t>750</w:t>
      </w:r>
      <w:r w:rsidRPr="4B1453B5" w:rsidR="04AA1BF5">
        <w:rPr>
          <w:rFonts w:ascii="Arial" w:hAnsi="Arial" w:eastAsia="Arial" w:cs="Arial"/>
          <w:b/>
          <w:bCs/>
          <w:color w:val="000000" w:themeColor="text1"/>
          <w:sz w:val="22"/>
          <w:szCs w:val="22"/>
        </w:rPr>
        <w:t>.</w:t>
      </w:r>
    </w:p>
    <w:p w:rsidR="4F014DE8" w:rsidP="032FCCD2" w:rsidRDefault="78316BB7" w14:paraId="503F6ED2" w14:textId="505FB39D">
      <w:pPr>
        <w:rPr>
          <w:rFonts w:ascii="Arial" w:hAnsi="Arial" w:eastAsia="Arial" w:cs="Arial"/>
          <w:color w:val="000000" w:themeColor="text1"/>
          <w:sz w:val="22"/>
          <w:szCs w:val="22"/>
        </w:rPr>
      </w:pPr>
      <w:r w:rsidRPr="0B809865" w:rsidR="78316BB7">
        <w:rPr>
          <w:rFonts w:ascii="Arial" w:hAnsi="Arial" w:eastAsia="Arial" w:cs="Arial"/>
          <w:b w:val="1"/>
          <w:bCs w:val="1"/>
          <w:color w:val="000000" w:themeColor="text1" w:themeTint="FF" w:themeShade="FF"/>
          <w:sz w:val="22"/>
          <w:szCs w:val="22"/>
        </w:rPr>
        <w:t>£3</w:t>
      </w:r>
      <w:r w:rsidRPr="0B809865" w:rsidR="1AF530ED">
        <w:rPr>
          <w:rFonts w:ascii="Arial" w:hAnsi="Arial" w:eastAsia="Arial" w:cs="Arial"/>
          <w:b w:val="1"/>
          <w:bCs w:val="1"/>
          <w:color w:val="000000" w:themeColor="text1" w:themeTint="FF" w:themeShade="FF"/>
          <w:sz w:val="22"/>
          <w:szCs w:val="22"/>
        </w:rPr>
        <w:t>,</w:t>
      </w:r>
      <w:r w:rsidRPr="0B809865" w:rsidR="04F87D89">
        <w:rPr>
          <w:rFonts w:ascii="Arial" w:hAnsi="Arial" w:eastAsia="Arial" w:cs="Arial"/>
          <w:b w:val="1"/>
          <w:bCs w:val="1"/>
          <w:color w:val="000000" w:themeColor="text1" w:themeTint="FF" w:themeShade="FF"/>
          <w:sz w:val="22"/>
          <w:szCs w:val="22"/>
        </w:rPr>
        <w:t>7</w:t>
      </w:r>
      <w:r w:rsidRPr="0B809865" w:rsidR="69CDFB1C">
        <w:rPr>
          <w:rFonts w:ascii="Arial" w:hAnsi="Arial" w:eastAsia="Arial" w:cs="Arial"/>
          <w:b w:val="1"/>
          <w:bCs w:val="1"/>
          <w:color w:val="000000" w:themeColor="text1" w:themeTint="FF" w:themeShade="FF"/>
          <w:sz w:val="22"/>
          <w:szCs w:val="22"/>
        </w:rPr>
        <w:t>50</w:t>
      </w:r>
      <w:r w:rsidRPr="0B809865" w:rsidR="78316BB7">
        <w:rPr>
          <w:rFonts w:ascii="Arial" w:hAnsi="Arial" w:eastAsia="Arial" w:cs="Arial"/>
          <w:color w:val="000000" w:themeColor="text1" w:themeTint="FF" w:themeShade="FF"/>
          <w:sz w:val="22"/>
          <w:szCs w:val="22"/>
        </w:rPr>
        <w:t xml:space="preserve"> will be </w:t>
      </w:r>
      <w:r w:rsidRPr="0B809865" w:rsidR="78316BB7">
        <w:rPr>
          <w:rFonts w:ascii="Arial" w:hAnsi="Arial" w:eastAsia="Arial" w:cs="Arial"/>
          <w:color w:val="000000" w:themeColor="text1" w:themeTint="FF" w:themeShade="FF"/>
          <w:sz w:val="22"/>
          <w:szCs w:val="22"/>
        </w:rPr>
        <w:t>allocated</w:t>
      </w:r>
      <w:r w:rsidRPr="0B809865" w:rsidR="78316BB7">
        <w:rPr>
          <w:rFonts w:ascii="Arial" w:hAnsi="Arial" w:eastAsia="Arial" w:cs="Arial"/>
          <w:color w:val="000000" w:themeColor="text1" w:themeTint="FF" w:themeShade="FF"/>
          <w:sz w:val="22"/>
          <w:szCs w:val="22"/>
        </w:rPr>
        <w:t xml:space="preserve"> to programme development </w:t>
      </w:r>
      <w:r w:rsidRPr="0B809865" w:rsidR="5C1B27C7">
        <w:rPr>
          <w:rFonts w:ascii="Arial" w:hAnsi="Arial" w:eastAsia="Arial" w:cs="Arial"/>
          <w:color w:val="000000" w:themeColor="text1" w:themeTint="FF" w:themeShade="FF"/>
          <w:sz w:val="22"/>
          <w:szCs w:val="22"/>
        </w:rPr>
        <w:t>and preparation for credit rating</w:t>
      </w:r>
    </w:p>
    <w:p w:rsidR="4F014DE8" w:rsidP="2A8A066C" w:rsidRDefault="78316BB7" w14:paraId="72D6933C" w14:textId="48F46C67">
      <w:pPr>
        <w:rPr>
          <w:rFonts w:ascii="Arial" w:hAnsi="Arial" w:eastAsia="Arial" w:cs="Arial"/>
          <w:color w:val="000000" w:themeColor="text1"/>
          <w:sz w:val="22"/>
          <w:szCs w:val="22"/>
        </w:rPr>
      </w:pPr>
      <w:r w:rsidRPr="0B809865" w:rsidR="78316BB7">
        <w:rPr>
          <w:rFonts w:ascii="Arial" w:hAnsi="Arial" w:eastAsia="Arial" w:cs="Arial"/>
          <w:b w:val="1"/>
          <w:bCs w:val="1"/>
          <w:color w:val="000000" w:themeColor="text1" w:themeTint="FF" w:themeShade="FF"/>
          <w:sz w:val="22"/>
          <w:szCs w:val="22"/>
        </w:rPr>
        <w:t>£7</w:t>
      </w:r>
      <w:r w:rsidRPr="0B809865" w:rsidR="1AF530ED">
        <w:rPr>
          <w:rFonts w:ascii="Arial" w:hAnsi="Arial" w:eastAsia="Arial" w:cs="Arial"/>
          <w:b w:val="1"/>
          <w:bCs w:val="1"/>
          <w:color w:val="000000" w:themeColor="text1" w:themeTint="FF" w:themeShade="FF"/>
          <w:sz w:val="22"/>
          <w:szCs w:val="22"/>
        </w:rPr>
        <w:t>,</w:t>
      </w:r>
      <w:r w:rsidRPr="0B809865" w:rsidR="78316BB7">
        <w:rPr>
          <w:rFonts w:ascii="Arial" w:hAnsi="Arial" w:eastAsia="Arial" w:cs="Arial"/>
          <w:b w:val="1"/>
          <w:bCs w:val="1"/>
          <w:color w:val="000000" w:themeColor="text1" w:themeTint="FF" w:themeShade="FF"/>
          <w:sz w:val="22"/>
          <w:szCs w:val="22"/>
        </w:rPr>
        <w:t>000</w:t>
      </w:r>
      <w:r w:rsidRPr="0B809865" w:rsidR="78316BB7">
        <w:rPr>
          <w:rFonts w:ascii="Arial" w:hAnsi="Arial" w:eastAsia="Arial" w:cs="Arial"/>
          <w:color w:val="000000" w:themeColor="text1" w:themeTint="FF" w:themeShade="FF"/>
          <w:sz w:val="22"/>
          <w:szCs w:val="22"/>
        </w:rPr>
        <w:t xml:space="preserve"> will </w:t>
      </w:r>
      <w:r w:rsidRPr="0B809865" w:rsidR="622E9CD1">
        <w:rPr>
          <w:rFonts w:ascii="Arial" w:hAnsi="Arial" w:eastAsia="Arial" w:cs="Arial"/>
          <w:color w:val="000000" w:themeColor="text1" w:themeTint="FF" w:themeShade="FF"/>
          <w:sz w:val="22"/>
          <w:szCs w:val="22"/>
        </w:rPr>
        <w:t xml:space="preserve">contribute to </w:t>
      </w:r>
      <w:r w:rsidRPr="0B809865" w:rsidR="78316BB7">
        <w:rPr>
          <w:rFonts w:ascii="Arial" w:hAnsi="Arial" w:eastAsia="Arial" w:cs="Arial"/>
          <w:color w:val="000000" w:themeColor="text1" w:themeTint="FF" w:themeShade="FF"/>
          <w:sz w:val="22"/>
          <w:szCs w:val="22"/>
        </w:rPr>
        <w:t xml:space="preserve">the costs associated </w:t>
      </w:r>
      <w:r w:rsidRPr="0B809865" w:rsidR="4EA0D81C">
        <w:rPr>
          <w:rFonts w:ascii="Arial" w:hAnsi="Arial" w:eastAsia="Arial" w:cs="Arial"/>
          <w:color w:val="000000" w:themeColor="text1" w:themeTint="FF" w:themeShade="FF"/>
          <w:sz w:val="22"/>
          <w:szCs w:val="22"/>
        </w:rPr>
        <w:t xml:space="preserve">with credit rating and placing the completed programme onto the SCQF </w:t>
      </w:r>
      <w:r w:rsidRPr="0B809865" w:rsidR="6C41FD6D">
        <w:rPr>
          <w:rFonts w:ascii="Arial" w:hAnsi="Arial" w:eastAsia="Arial" w:cs="Arial"/>
          <w:color w:val="000000" w:themeColor="text1" w:themeTint="FF" w:themeShade="FF"/>
          <w:sz w:val="22"/>
          <w:szCs w:val="22"/>
        </w:rPr>
        <w:t>register.</w:t>
      </w:r>
      <w:r w:rsidRPr="0B809865" w:rsidR="4EA0D81C">
        <w:rPr>
          <w:rFonts w:ascii="Arial" w:hAnsi="Arial" w:eastAsia="Arial" w:cs="Arial"/>
          <w:color w:val="000000" w:themeColor="text1" w:themeTint="FF" w:themeShade="FF"/>
          <w:sz w:val="22"/>
          <w:szCs w:val="22"/>
        </w:rPr>
        <w:t xml:space="preserve"> </w:t>
      </w:r>
    </w:p>
    <w:p w:rsidR="4F014DE8" w:rsidP="032FCCD2" w:rsidRDefault="4F014DE8" w14:paraId="35AC9568" w14:textId="1CD5015F">
      <w:pPr>
        <w:rPr>
          <w:rFonts w:ascii="Arial" w:hAnsi="Arial" w:eastAsia="Arial" w:cs="Arial"/>
          <w:color w:val="000000" w:themeColor="text1"/>
          <w:sz w:val="22"/>
          <w:szCs w:val="22"/>
        </w:rPr>
      </w:pPr>
    </w:p>
    <w:p w:rsidR="4F014DE8" w:rsidP="2A8A066C" w:rsidRDefault="10C313DC" w14:paraId="42452372" w14:textId="599EC013">
      <w:pPr>
        <w:rPr>
          <w:rFonts w:ascii="Arial" w:hAnsi="Arial" w:eastAsia="Arial" w:cs="Arial"/>
          <w:color w:val="000000" w:themeColor="text1"/>
          <w:sz w:val="22"/>
          <w:szCs w:val="22"/>
        </w:rPr>
      </w:pPr>
      <w:r w:rsidRPr="5110DE3B">
        <w:rPr>
          <w:rFonts w:ascii="Arial" w:hAnsi="Arial" w:eastAsia="Arial" w:cs="Arial"/>
          <w:color w:val="000000" w:themeColor="text1"/>
          <w:sz w:val="22"/>
          <w:szCs w:val="22"/>
        </w:rPr>
        <w:t>To</w:t>
      </w:r>
      <w:r w:rsidRPr="5110DE3B" w:rsidR="74F5D764">
        <w:rPr>
          <w:rFonts w:ascii="Arial" w:hAnsi="Arial" w:eastAsia="Arial" w:cs="Arial"/>
          <w:color w:val="000000" w:themeColor="text1"/>
          <w:sz w:val="22"/>
          <w:szCs w:val="22"/>
        </w:rPr>
        <w:t xml:space="preserve"> </w:t>
      </w:r>
      <w:r w:rsidRPr="5110DE3B" w:rsidR="2F1EAB82">
        <w:rPr>
          <w:rFonts w:ascii="Arial" w:hAnsi="Arial" w:eastAsia="Arial" w:cs="Arial"/>
          <w:color w:val="000000" w:themeColor="text1"/>
          <w:sz w:val="22"/>
          <w:szCs w:val="22"/>
        </w:rPr>
        <w:t>be eligible</w:t>
      </w:r>
      <w:r w:rsidRPr="5110DE3B" w:rsidR="74F5D764">
        <w:rPr>
          <w:rFonts w:ascii="Arial" w:hAnsi="Arial" w:eastAsia="Arial" w:cs="Arial"/>
          <w:color w:val="000000" w:themeColor="text1"/>
          <w:sz w:val="22"/>
          <w:szCs w:val="22"/>
        </w:rPr>
        <w:t xml:space="preserve"> for this funding, </w:t>
      </w:r>
      <w:r w:rsidRPr="5110DE3B" w:rsidR="70A19A70">
        <w:rPr>
          <w:rFonts w:ascii="Arial" w:hAnsi="Arial" w:eastAsia="Arial" w:cs="Arial"/>
          <w:color w:val="000000" w:themeColor="text1"/>
          <w:sz w:val="22"/>
          <w:szCs w:val="22"/>
        </w:rPr>
        <w:t xml:space="preserve">organisations must </w:t>
      </w:r>
      <w:r w:rsidRPr="5110DE3B" w:rsidR="00C25325">
        <w:rPr>
          <w:rFonts w:ascii="Arial" w:hAnsi="Arial" w:eastAsia="Arial" w:cs="Arial"/>
          <w:color w:val="000000" w:themeColor="text1"/>
          <w:sz w:val="22"/>
          <w:szCs w:val="22"/>
        </w:rPr>
        <w:t>ensure</w:t>
      </w:r>
      <w:r w:rsidRPr="5110DE3B" w:rsidR="70A19A70">
        <w:rPr>
          <w:rFonts w:ascii="Arial" w:hAnsi="Arial" w:eastAsia="Arial" w:cs="Arial"/>
          <w:color w:val="000000" w:themeColor="text1"/>
          <w:sz w:val="22"/>
          <w:szCs w:val="22"/>
        </w:rPr>
        <w:t xml:space="preserve"> that the</w:t>
      </w:r>
      <w:r w:rsidRPr="5110DE3B" w:rsidR="20BE981F">
        <w:rPr>
          <w:rFonts w:ascii="Arial" w:hAnsi="Arial" w:eastAsia="Arial" w:cs="Arial"/>
          <w:color w:val="000000" w:themeColor="text1"/>
          <w:sz w:val="22"/>
          <w:szCs w:val="22"/>
        </w:rPr>
        <w:t xml:space="preserve">ir </w:t>
      </w:r>
      <w:r w:rsidRPr="5110DE3B" w:rsidR="74F5D764">
        <w:rPr>
          <w:rFonts w:ascii="Arial" w:hAnsi="Arial" w:eastAsia="Arial" w:cs="Arial"/>
          <w:color w:val="000000" w:themeColor="text1"/>
          <w:sz w:val="22"/>
          <w:szCs w:val="22"/>
        </w:rPr>
        <w:t xml:space="preserve">programmes or </w:t>
      </w:r>
      <w:r w:rsidRPr="5110DE3B" w:rsidR="30F81646">
        <w:rPr>
          <w:rFonts w:ascii="Arial" w:hAnsi="Arial" w:eastAsia="Arial" w:cs="Arial"/>
          <w:color w:val="000000" w:themeColor="text1"/>
          <w:sz w:val="22"/>
          <w:szCs w:val="22"/>
        </w:rPr>
        <w:t>awards:</w:t>
      </w:r>
    </w:p>
    <w:p w:rsidR="4F014DE8" w:rsidP="2A8A066C" w:rsidRDefault="4AF73409" w14:paraId="3423A691" w14:textId="4AAD2A87">
      <w:pPr>
        <w:pStyle w:val="ListParagraph"/>
        <w:numPr>
          <w:ilvl w:val="0"/>
          <w:numId w:val="10"/>
        </w:numPr>
        <w:rPr>
          <w:rFonts w:ascii="Arial" w:hAnsi="Arial" w:eastAsia="Arial" w:cs="Arial"/>
          <w:color w:val="000000" w:themeColor="text1"/>
          <w:sz w:val="22"/>
          <w:szCs w:val="22"/>
        </w:rPr>
      </w:pPr>
      <w:r w:rsidRPr="2A8A066C">
        <w:rPr>
          <w:rFonts w:ascii="Arial" w:hAnsi="Arial" w:eastAsia="Arial" w:cs="Arial"/>
          <w:color w:val="000000" w:themeColor="text1"/>
          <w:sz w:val="22"/>
          <w:szCs w:val="22"/>
        </w:rPr>
        <w:t>f</w:t>
      </w:r>
      <w:r w:rsidRPr="2A8A066C" w:rsidR="6C15DC46">
        <w:rPr>
          <w:rFonts w:ascii="Arial" w:hAnsi="Arial" w:eastAsia="Arial" w:cs="Arial"/>
          <w:color w:val="000000" w:themeColor="text1"/>
          <w:sz w:val="22"/>
          <w:szCs w:val="22"/>
        </w:rPr>
        <w:t>it within the definition of I</w:t>
      </w:r>
      <w:r w:rsidRPr="2A8A066C" w:rsidR="25FF1671">
        <w:rPr>
          <w:rFonts w:ascii="Arial" w:hAnsi="Arial" w:eastAsia="Arial" w:cs="Arial"/>
          <w:color w:val="000000" w:themeColor="text1"/>
          <w:sz w:val="22"/>
          <w:szCs w:val="22"/>
        </w:rPr>
        <w:t>D</w:t>
      </w:r>
      <w:r w:rsidRPr="2A8A066C" w:rsidR="6C15DC46">
        <w:rPr>
          <w:rFonts w:ascii="Arial" w:hAnsi="Arial" w:eastAsia="Arial" w:cs="Arial"/>
          <w:color w:val="000000" w:themeColor="text1"/>
          <w:sz w:val="22"/>
          <w:szCs w:val="22"/>
        </w:rPr>
        <w:t>L</w:t>
      </w:r>
    </w:p>
    <w:p w:rsidR="4F014DE8" w:rsidP="032FCCD2" w:rsidRDefault="74F5D764" w14:paraId="6CE4267C" w14:textId="52A0C68B">
      <w:pPr>
        <w:pStyle w:val="ListParagraph"/>
        <w:numPr>
          <w:ilvl w:val="0"/>
          <w:numId w:val="10"/>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 xml:space="preserve">have a strong uptake in terms of learners </w:t>
      </w:r>
    </w:p>
    <w:p w:rsidR="633F670D" w:rsidP="2940F502" w:rsidRDefault="6FC17055" w14:paraId="2C3B50BC" w14:textId="5A85409F">
      <w:pPr>
        <w:pStyle w:val="ListParagraph"/>
        <w:numPr>
          <w:ilvl w:val="0"/>
          <w:numId w:val="10"/>
        </w:numPr>
        <w:rPr>
          <w:rFonts w:ascii="Arial" w:hAnsi="Arial" w:eastAsia="Arial" w:cs="Arial"/>
          <w:color w:val="000000" w:themeColor="text1"/>
          <w:sz w:val="22"/>
          <w:szCs w:val="22"/>
        </w:rPr>
      </w:pPr>
      <w:r w:rsidRPr="55E5FB31">
        <w:rPr>
          <w:rFonts w:ascii="Arial" w:hAnsi="Arial" w:eastAsia="Arial" w:cs="Arial"/>
          <w:color w:val="000000" w:themeColor="text1"/>
          <w:sz w:val="22"/>
          <w:szCs w:val="22"/>
        </w:rPr>
        <w:t>b</w:t>
      </w:r>
      <w:r w:rsidRPr="55E5FB31" w:rsidR="633F670D">
        <w:rPr>
          <w:rFonts w:ascii="Arial" w:hAnsi="Arial" w:eastAsia="Arial" w:cs="Arial"/>
          <w:color w:val="000000" w:themeColor="text1"/>
          <w:sz w:val="22"/>
          <w:szCs w:val="22"/>
        </w:rPr>
        <w:t xml:space="preserve">e offered to Scottish </w:t>
      </w:r>
      <w:r w:rsidRPr="55E5FB31" w:rsidR="40AB7615">
        <w:rPr>
          <w:rFonts w:ascii="Arial" w:hAnsi="Arial" w:eastAsia="Arial" w:cs="Arial"/>
          <w:color w:val="000000" w:themeColor="text1"/>
          <w:sz w:val="22"/>
          <w:szCs w:val="22"/>
        </w:rPr>
        <w:t>learners</w:t>
      </w:r>
    </w:p>
    <w:p w:rsidR="4F014DE8" w:rsidP="032FCCD2" w:rsidRDefault="74F5D764" w14:paraId="4FF29AC3" w14:textId="68D1BFC8">
      <w:pPr>
        <w:pStyle w:val="ListParagraph"/>
        <w:numPr>
          <w:ilvl w:val="0"/>
          <w:numId w:val="10"/>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 xml:space="preserve">are mainly (but not necessarily solely) aimed at children and young people up to the age of 18 </w:t>
      </w:r>
    </w:p>
    <w:p w:rsidRPr="00043C16" w:rsidR="4F014DE8" w:rsidP="032FCCD2" w:rsidRDefault="74F5D764" w14:paraId="587012DD" w14:textId="07B4F1AA">
      <w:pPr>
        <w:pStyle w:val="ListParagraph"/>
        <w:numPr>
          <w:ilvl w:val="0"/>
          <w:numId w:val="10"/>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 xml:space="preserve">would be expected to sit at </w:t>
      </w:r>
      <w:r w:rsidRPr="032FCCD2">
        <w:rPr>
          <w:rFonts w:ascii="Arial" w:hAnsi="Arial" w:eastAsia="Arial" w:cs="Arial"/>
          <w:b/>
          <w:bCs/>
          <w:color w:val="000000" w:themeColor="text1"/>
          <w:sz w:val="22"/>
          <w:szCs w:val="22"/>
        </w:rPr>
        <w:t>SCQF level 7 or lower</w:t>
      </w:r>
    </w:p>
    <w:p w:rsidR="00043C16" w:rsidP="032FCCD2" w:rsidRDefault="00460F31" w14:paraId="1E49C56C" w14:textId="222D7611">
      <w:pPr>
        <w:pStyle w:val="ListParagraph"/>
        <w:numPr>
          <w:ilvl w:val="0"/>
          <w:numId w:val="10"/>
        </w:numPr>
        <w:rPr>
          <w:rFonts w:ascii="Arial" w:hAnsi="Arial" w:eastAsia="Arial" w:cs="Arial"/>
          <w:color w:val="000000" w:themeColor="text1"/>
          <w:sz w:val="22"/>
          <w:szCs w:val="22"/>
        </w:rPr>
      </w:pPr>
      <w:r>
        <w:rPr>
          <w:rFonts w:ascii="Arial" w:hAnsi="Arial" w:eastAsia="Arial" w:cs="Arial"/>
          <w:color w:val="000000" w:themeColor="text1"/>
          <w:sz w:val="22"/>
          <w:szCs w:val="22"/>
        </w:rPr>
        <w:t>w</w:t>
      </w:r>
      <w:r w:rsidR="000F647C">
        <w:rPr>
          <w:rFonts w:ascii="Arial" w:hAnsi="Arial" w:eastAsia="Arial" w:cs="Arial"/>
          <w:color w:val="000000" w:themeColor="text1"/>
          <w:sz w:val="22"/>
          <w:szCs w:val="22"/>
        </w:rPr>
        <w:t xml:space="preserve">ill </w:t>
      </w:r>
      <w:r w:rsidR="00D82AE1">
        <w:rPr>
          <w:rFonts w:ascii="Arial" w:hAnsi="Arial" w:eastAsia="Arial" w:cs="Arial"/>
          <w:color w:val="000000" w:themeColor="text1"/>
          <w:sz w:val="22"/>
          <w:szCs w:val="22"/>
        </w:rPr>
        <w:t xml:space="preserve">be </w:t>
      </w:r>
      <w:r>
        <w:rPr>
          <w:rFonts w:ascii="Arial" w:hAnsi="Arial" w:eastAsia="Arial" w:cs="Arial"/>
          <w:color w:val="000000" w:themeColor="text1"/>
          <w:sz w:val="22"/>
          <w:szCs w:val="22"/>
        </w:rPr>
        <w:t>developed at</w:t>
      </w:r>
      <w:r w:rsidR="00F4389A">
        <w:rPr>
          <w:rFonts w:ascii="Arial" w:hAnsi="Arial" w:eastAsia="Arial" w:cs="Arial"/>
          <w:color w:val="000000" w:themeColor="text1"/>
          <w:sz w:val="22"/>
          <w:szCs w:val="22"/>
        </w:rPr>
        <w:t xml:space="preserve"> either </w:t>
      </w:r>
      <w:r w:rsidRPr="00EF2876" w:rsidR="00F4389A">
        <w:rPr>
          <w:rFonts w:ascii="Arial" w:hAnsi="Arial" w:eastAsia="Arial" w:cs="Arial"/>
          <w:b/>
          <w:bCs/>
          <w:color w:val="000000" w:themeColor="text1"/>
          <w:sz w:val="22"/>
          <w:szCs w:val="22"/>
        </w:rPr>
        <w:t>12, 1</w:t>
      </w:r>
      <w:r w:rsidRPr="00EF2876" w:rsidR="00EF2876">
        <w:rPr>
          <w:rFonts w:ascii="Arial" w:hAnsi="Arial" w:eastAsia="Arial" w:cs="Arial"/>
          <w:b/>
          <w:bCs/>
          <w:color w:val="000000" w:themeColor="text1"/>
          <w:sz w:val="22"/>
          <w:szCs w:val="22"/>
        </w:rPr>
        <w:t>8 or 24 SCQF credit points</w:t>
      </w:r>
      <w:r w:rsidR="00EF2876">
        <w:rPr>
          <w:rFonts w:ascii="Arial" w:hAnsi="Arial" w:eastAsia="Arial" w:cs="Arial"/>
          <w:color w:val="000000" w:themeColor="text1"/>
          <w:sz w:val="22"/>
          <w:szCs w:val="22"/>
        </w:rPr>
        <w:t xml:space="preserve"> </w:t>
      </w:r>
      <w:r w:rsidR="000F647C">
        <w:rPr>
          <w:rFonts w:ascii="Arial" w:hAnsi="Arial" w:eastAsia="Arial" w:cs="Arial"/>
          <w:color w:val="000000" w:themeColor="text1"/>
          <w:sz w:val="22"/>
          <w:szCs w:val="22"/>
        </w:rPr>
        <w:t xml:space="preserve">(see below for </w:t>
      </w:r>
      <w:r w:rsidR="00D82AE1">
        <w:rPr>
          <w:rFonts w:ascii="Arial" w:hAnsi="Arial" w:eastAsia="Arial" w:cs="Arial"/>
          <w:color w:val="000000" w:themeColor="text1"/>
          <w:sz w:val="22"/>
          <w:szCs w:val="22"/>
        </w:rPr>
        <w:t xml:space="preserve">further </w:t>
      </w:r>
      <w:r w:rsidR="000F647C">
        <w:rPr>
          <w:rFonts w:ascii="Arial" w:hAnsi="Arial" w:eastAsia="Arial" w:cs="Arial"/>
          <w:color w:val="000000" w:themeColor="text1"/>
          <w:sz w:val="22"/>
          <w:szCs w:val="22"/>
        </w:rPr>
        <w:t>criteria)</w:t>
      </w:r>
    </w:p>
    <w:p w:rsidR="4F014DE8" w:rsidP="032FCCD2" w:rsidRDefault="74F5D764" w14:paraId="29B0C710" w14:textId="15833A68">
      <w:pPr>
        <w:pStyle w:val="ListParagraph"/>
        <w:numPr>
          <w:ilvl w:val="0"/>
          <w:numId w:val="10"/>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will be made available to learners for a minimum of three years once credit rated</w:t>
      </w:r>
    </w:p>
    <w:p w:rsidR="74F5D764" w:rsidP="708549A2" w:rsidRDefault="74F5D764" w14:paraId="3E57C24A" w14:textId="29D7D41B">
      <w:pPr>
        <w:pStyle w:val="ListParagraph"/>
        <w:numPr>
          <w:ilvl w:val="0"/>
          <w:numId w:val="10"/>
        </w:numPr>
        <w:rPr>
          <w:rFonts w:ascii="Arial" w:hAnsi="Arial" w:eastAsia="Arial" w:cs="Arial"/>
          <w:color w:val="000000" w:themeColor="text1"/>
          <w:sz w:val="22"/>
          <w:szCs w:val="22"/>
        </w:rPr>
      </w:pPr>
      <w:r w:rsidRPr="708549A2">
        <w:rPr>
          <w:rFonts w:ascii="Arial" w:hAnsi="Arial" w:eastAsia="Arial" w:cs="Arial"/>
          <w:color w:val="000000" w:themeColor="text1"/>
          <w:sz w:val="22"/>
          <w:szCs w:val="22"/>
        </w:rPr>
        <w:t xml:space="preserve">are solely owned by your organisation </w:t>
      </w:r>
      <w:r w:rsidRPr="708549A2" w:rsidR="00C50071">
        <w:rPr>
          <w:rFonts w:ascii="Arial" w:hAnsi="Arial" w:eastAsia="Arial" w:cs="Arial"/>
          <w:color w:val="000000" w:themeColor="text1"/>
          <w:sz w:val="22"/>
          <w:szCs w:val="22"/>
        </w:rPr>
        <w:t xml:space="preserve">(collaboration and partnerships with </w:t>
      </w:r>
      <w:r w:rsidRPr="708549A2" w:rsidR="00323043">
        <w:rPr>
          <w:rFonts w:ascii="Arial" w:hAnsi="Arial" w:eastAsia="Arial" w:cs="Arial"/>
          <w:color w:val="000000" w:themeColor="text1"/>
          <w:sz w:val="22"/>
          <w:szCs w:val="22"/>
        </w:rPr>
        <w:t xml:space="preserve">other organisations are possible, however one organisation must </w:t>
      </w:r>
      <w:r w:rsidRPr="708549A2" w:rsidR="00D6425F">
        <w:rPr>
          <w:rFonts w:ascii="Arial" w:hAnsi="Arial" w:eastAsia="Arial" w:cs="Arial"/>
          <w:color w:val="000000" w:themeColor="text1"/>
          <w:sz w:val="22"/>
          <w:szCs w:val="22"/>
        </w:rPr>
        <w:t>take ownership of the programme)</w:t>
      </w:r>
    </w:p>
    <w:p w:rsidR="3EEFC3C3" w:rsidP="1370B357" w:rsidRDefault="3EEFC3C3" w14:paraId="439834E4" w14:textId="78BF9C65">
      <w:pPr>
        <w:rPr>
          <w:rFonts w:ascii="Arial" w:hAnsi="Arial" w:eastAsia="Arial" w:cs="Arial"/>
          <w:sz w:val="22"/>
          <w:szCs w:val="22"/>
        </w:rPr>
      </w:pPr>
      <w:r w:rsidRPr="1370B357">
        <w:rPr>
          <w:rFonts w:ascii="Arial" w:hAnsi="Arial" w:eastAsia="Arial" w:cs="Arial"/>
          <w:sz w:val="22"/>
          <w:szCs w:val="22"/>
        </w:rPr>
        <w:t xml:space="preserve">The qualification should </w:t>
      </w:r>
      <w:r w:rsidRPr="1370B357" w:rsidR="00280DFD">
        <w:rPr>
          <w:rFonts w:ascii="Arial" w:hAnsi="Arial" w:eastAsia="Arial" w:cs="Arial"/>
          <w:sz w:val="22"/>
          <w:szCs w:val="22"/>
        </w:rPr>
        <w:t>focus on at least 2 areas of learning:</w:t>
      </w:r>
    </w:p>
    <w:tbl>
      <w:tblPr>
        <w:tblStyle w:val="TableGrid"/>
        <w:tblW w:w="9030" w:type="dxa"/>
        <w:tblLayout w:type="fixed"/>
        <w:tblLook w:val="04A0" w:firstRow="1" w:lastRow="0" w:firstColumn="1" w:lastColumn="0" w:noHBand="0" w:noVBand="1"/>
      </w:tblPr>
      <w:tblGrid>
        <w:gridCol w:w="9030"/>
      </w:tblGrid>
      <w:tr w:rsidR="708549A2" w:rsidTr="1370B357" w14:paraId="0ABDF173" w14:textId="77777777">
        <w:trPr>
          <w:trHeight w:val="300"/>
        </w:trPr>
        <w:tc>
          <w:tcPr>
            <w:tcW w:w="9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708549A2" w:rsidP="708549A2" w:rsidRDefault="708549A2" w14:paraId="28A94264" w14:textId="3A8BAA5E">
            <w:r w:rsidRPr="708549A2">
              <w:rPr>
                <w:rFonts w:ascii="Arial" w:hAnsi="Arial" w:eastAsia="Arial" w:cs="Arial"/>
                <w:b/>
                <w:bCs/>
                <w:sz w:val="22"/>
                <w:szCs w:val="22"/>
              </w:rPr>
              <w:t>Area of Learning</w:t>
            </w:r>
          </w:p>
        </w:tc>
      </w:tr>
      <w:tr w:rsidR="708549A2" w:rsidTr="1370B357" w14:paraId="3083C911" w14:textId="77777777">
        <w:trPr>
          <w:trHeight w:val="300"/>
        </w:trPr>
        <w:tc>
          <w:tcPr>
            <w:tcW w:w="9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708549A2" w:rsidP="1370B357" w:rsidRDefault="708549A2" w14:paraId="4AB2FCBB" w14:textId="2C7783A3">
            <w:pPr>
              <w:pStyle w:val="ListParagraph"/>
              <w:numPr>
                <w:ilvl w:val="0"/>
                <w:numId w:val="1"/>
              </w:numPr>
              <w:rPr>
                <w:rFonts w:ascii="Arial" w:hAnsi="Arial" w:eastAsia="Arial" w:cs="Arial"/>
                <w:sz w:val="22"/>
                <w:szCs w:val="22"/>
              </w:rPr>
            </w:pPr>
            <w:r w:rsidRPr="1370B357">
              <w:rPr>
                <w:rFonts w:ascii="Arial" w:hAnsi="Arial" w:eastAsia="Arial" w:cs="Arial"/>
                <w:sz w:val="22"/>
                <w:szCs w:val="22"/>
              </w:rPr>
              <w:t>Social Justice, Rights and Equalities</w:t>
            </w:r>
          </w:p>
        </w:tc>
      </w:tr>
      <w:tr w:rsidR="708549A2" w:rsidTr="1370B357" w14:paraId="34C9021C" w14:textId="77777777">
        <w:trPr>
          <w:trHeight w:val="300"/>
        </w:trPr>
        <w:tc>
          <w:tcPr>
            <w:tcW w:w="9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708549A2" w:rsidP="1370B357" w:rsidRDefault="708549A2" w14:paraId="168E5A3C" w14:textId="34FAFAB9">
            <w:pPr>
              <w:pStyle w:val="ListParagraph"/>
              <w:numPr>
                <w:ilvl w:val="0"/>
                <w:numId w:val="1"/>
              </w:numPr>
              <w:rPr>
                <w:rFonts w:ascii="Arial" w:hAnsi="Arial" w:eastAsia="Arial" w:cs="Arial"/>
                <w:sz w:val="22"/>
                <w:szCs w:val="22"/>
              </w:rPr>
            </w:pPr>
            <w:r w:rsidRPr="1370B357">
              <w:rPr>
                <w:rFonts w:ascii="Arial" w:hAnsi="Arial" w:eastAsia="Arial" w:cs="Arial"/>
                <w:sz w:val="22"/>
                <w:szCs w:val="22"/>
              </w:rPr>
              <w:t>Political Literacy</w:t>
            </w:r>
          </w:p>
        </w:tc>
      </w:tr>
      <w:tr w:rsidR="708549A2" w:rsidTr="1370B357" w14:paraId="415188B7" w14:textId="77777777">
        <w:trPr>
          <w:trHeight w:val="300"/>
        </w:trPr>
        <w:tc>
          <w:tcPr>
            <w:tcW w:w="9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708549A2" w:rsidP="1370B357" w:rsidRDefault="708549A2" w14:paraId="57028DA2" w14:textId="62DC625B">
            <w:pPr>
              <w:pStyle w:val="ListParagraph"/>
              <w:numPr>
                <w:ilvl w:val="0"/>
                <w:numId w:val="1"/>
              </w:numPr>
              <w:rPr>
                <w:rFonts w:ascii="Arial" w:hAnsi="Arial" w:eastAsia="Arial" w:cs="Arial"/>
                <w:sz w:val="22"/>
                <w:szCs w:val="22"/>
              </w:rPr>
            </w:pPr>
            <w:r w:rsidRPr="1370B357">
              <w:rPr>
                <w:rFonts w:ascii="Arial" w:hAnsi="Arial" w:eastAsia="Arial" w:cs="Arial"/>
                <w:sz w:val="22"/>
                <w:szCs w:val="22"/>
              </w:rPr>
              <w:t>Digital Literacy</w:t>
            </w:r>
          </w:p>
        </w:tc>
      </w:tr>
      <w:tr w:rsidR="708549A2" w:rsidTr="1370B357" w14:paraId="1AB63D7E" w14:textId="77777777">
        <w:trPr>
          <w:trHeight w:val="300"/>
        </w:trPr>
        <w:tc>
          <w:tcPr>
            <w:tcW w:w="9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708549A2" w:rsidP="1370B357" w:rsidRDefault="708549A2" w14:paraId="6119E4A4" w14:textId="2247E940">
            <w:pPr>
              <w:pStyle w:val="ListParagraph"/>
              <w:numPr>
                <w:ilvl w:val="0"/>
                <w:numId w:val="1"/>
              </w:numPr>
              <w:rPr>
                <w:rFonts w:ascii="Arial" w:hAnsi="Arial" w:eastAsia="Arial" w:cs="Arial"/>
                <w:sz w:val="22"/>
                <w:szCs w:val="22"/>
              </w:rPr>
            </w:pPr>
            <w:r w:rsidRPr="1370B357">
              <w:rPr>
                <w:rFonts w:ascii="Arial" w:hAnsi="Arial" w:eastAsia="Arial" w:cs="Arial"/>
                <w:sz w:val="22"/>
                <w:szCs w:val="22"/>
              </w:rPr>
              <w:t>Creativity</w:t>
            </w:r>
          </w:p>
        </w:tc>
      </w:tr>
      <w:tr w:rsidR="708549A2" w:rsidTr="1370B357" w14:paraId="1AA45565" w14:textId="77777777">
        <w:trPr>
          <w:trHeight w:val="300"/>
        </w:trPr>
        <w:tc>
          <w:tcPr>
            <w:tcW w:w="9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708549A2" w:rsidP="1370B357" w:rsidRDefault="708549A2" w14:paraId="4C4C0BD9" w14:textId="763EF610">
            <w:pPr>
              <w:pStyle w:val="ListParagraph"/>
              <w:numPr>
                <w:ilvl w:val="0"/>
                <w:numId w:val="1"/>
              </w:numPr>
              <w:rPr>
                <w:rFonts w:ascii="Arial" w:hAnsi="Arial" w:eastAsia="Arial" w:cs="Arial"/>
                <w:sz w:val="22"/>
                <w:szCs w:val="22"/>
              </w:rPr>
            </w:pPr>
            <w:r w:rsidRPr="1370B357">
              <w:rPr>
                <w:rFonts w:ascii="Arial" w:hAnsi="Arial" w:eastAsia="Arial" w:cs="Arial"/>
                <w:sz w:val="22"/>
                <w:szCs w:val="22"/>
              </w:rPr>
              <w:t>Entrepreneurship</w:t>
            </w:r>
          </w:p>
        </w:tc>
      </w:tr>
      <w:tr w:rsidR="708549A2" w:rsidTr="1370B357" w14:paraId="48152DBD" w14:textId="77777777">
        <w:trPr>
          <w:trHeight w:val="300"/>
        </w:trPr>
        <w:tc>
          <w:tcPr>
            <w:tcW w:w="903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708549A2" w:rsidP="1370B357" w:rsidRDefault="2DB04CCD" w14:paraId="0D65154B" w14:textId="0CFB9109">
            <w:pPr>
              <w:pStyle w:val="ListParagraph"/>
              <w:numPr>
                <w:ilvl w:val="0"/>
                <w:numId w:val="1"/>
              </w:numPr>
              <w:rPr>
                <w:rFonts w:ascii="Arial" w:hAnsi="Arial" w:eastAsia="Arial" w:cs="Arial"/>
                <w:sz w:val="22"/>
                <w:szCs w:val="22"/>
              </w:rPr>
            </w:pPr>
            <w:r w:rsidRPr="1370B357">
              <w:rPr>
                <w:rFonts w:ascii="Arial" w:hAnsi="Arial" w:eastAsia="Arial" w:cs="Arial"/>
                <w:sz w:val="22"/>
                <w:szCs w:val="22"/>
              </w:rPr>
              <w:t>Mental, Emotional, Social and Physical Wellbeing</w:t>
            </w:r>
          </w:p>
        </w:tc>
      </w:tr>
    </w:tbl>
    <w:p w:rsidR="708549A2" w:rsidP="708549A2" w:rsidRDefault="708549A2" w14:paraId="2EFB1AB0" w14:textId="54127B08">
      <w:pPr>
        <w:rPr>
          <w:rFonts w:ascii="Arial" w:hAnsi="Arial" w:eastAsia="Arial" w:cs="Arial"/>
          <w:color w:val="000000" w:themeColor="text1"/>
          <w:sz w:val="22"/>
          <w:szCs w:val="22"/>
        </w:rPr>
      </w:pPr>
    </w:p>
    <w:p w:rsidR="2DB04CCD" w:rsidRDefault="2DB04CCD" w14:paraId="4ADBF0D7" w14:textId="72D9A2B7">
      <w:r w:rsidRPr="1370B357">
        <w:rPr>
          <w:rFonts w:ascii="Arial" w:hAnsi="Arial" w:eastAsia="Arial" w:cs="Arial"/>
          <w:color w:val="000000" w:themeColor="text1"/>
          <w:sz w:val="22"/>
          <w:szCs w:val="22"/>
        </w:rPr>
        <w:t>Examples of s</w:t>
      </w:r>
      <w:r w:rsidRPr="1370B357" w:rsidR="19C73EE0">
        <w:rPr>
          <w:rFonts w:ascii="Arial" w:hAnsi="Arial" w:eastAsia="Arial" w:cs="Arial"/>
          <w:color w:val="000000" w:themeColor="text1"/>
          <w:sz w:val="22"/>
          <w:szCs w:val="22"/>
        </w:rPr>
        <w:t>ome of the themes which could be explored</w:t>
      </w:r>
      <w:r w:rsidRPr="1370B357" w:rsidR="3910E256">
        <w:rPr>
          <w:rFonts w:ascii="Arial" w:hAnsi="Arial" w:eastAsia="Arial" w:cs="Arial"/>
          <w:color w:val="000000" w:themeColor="text1"/>
          <w:sz w:val="22"/>
          <w:szCs w:val="22"/>
        </w:rPr>
        <w:t xml:space="preserve">: </w:t>
      </w:r>
      <w:r w:rsidRPr="1370B357" w:rsidR="47BBF868">
        <w:rPr>
          <w:rFonts w:ascii="Arial" w:hAnsi="Arial" w:eastAsia="Arial" w:cs="Arial"/>
          <w:color w:val="000000" w:themeColor="text1"/>
          <w:sz w:val="22"/>
          <w:szCs w:val="22"/>
        </w:rPr>
        <w:t>(this list is not exhaustive)</w:t>
      </w:r>
    </w:p>
    <w:tbl>
      <w:tblPr>
        <w:tblStyle w:val="TableGrid"/>
        <w:tblW w:w="0" w:type="auto"/>
        <w:tblLook w:val="04A0" w:firstRow="1" w:lastRow="0" w:firstColumn="1" w:lastColumn="0" w:noHBand="0" w:noVBand="1"/>
      </w:tblPr>
      <w:tblGrid>
        <w:gridCol w:w="975"/>
        <w:gridCol w:w="8031"/>
      </w:tblGrid>
      <w:tr w:rsidR="1370B357" w:rsidTr="1370B357" w14:paraId="19813D8D" w14:textId="77777777">
        <w:trPr>
          <w:trHeight w:val="300"/>
        </w:trPr>
        <w:tc>
          <w:tcPr>
            <w:tcW w:w="9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6D61AB3E" w:rsidP="1370B357" w:rsidRDefault="6D61AB3E" w14:paraId="54B5AE0A" w14:textId="1CDF6D95">
            <w:r w:rsidRPr="1370B357">
              <w:rPr>
                <w:rFonts w:ascii="Arial" w:hAnsi="Arial" w:eastAsia="Arial" w:cs="Arial"/>
                <w:b/>
                <w:bCs/>
                <w:sz w:val="22"/>
                <w:szCs w:val="22"/>
              </w:rPr>
              <w:t>Area</w:t>
            </w:r>
          </w:p>
        </w:tc>
        <w:tc>
          <w:tcPr>
            <w:tcW w:w="8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1370B357" w:rsidRDefault="1370B357" w14:paraId="672B35C4" w14:textId="12B86A16">
            <w:r w:rsidRPr="1370B357">
              <w:rPr>
                <w:rFonts w:ascii="Arial" w:hAnsi="Arial" w:eastAsia="Arial" w:cs="Arial"/>
                <w:b/>
                <w:bCs/>
                <w:sz w:val="22"/>
                <w:szCs w:val="22"/>
              </w:rPr>
              <w:t>Theme</w:t>
            </w:r>
          </w:p>
        </w:tc>
      </w:tr>
      <w:tr w:rsidR="1370B357" w:rsidTr="1370B357" w14:paraId="69F14F9E" w14:textId="77777777">
        <w:trPr>
          <w:trHeight w:val="300"/>
        </w:trPr>
        <w:tc>
          <w:tcPr>
            <w:tcW w:w="9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14505FCC" w:rsidP="1370B357" w:rsidRDefault="14505FCC" w14:paraId="25866807" w14:textId="742ACE4E">
            <w:r w:rsidRPr="1370B357">
              <w:rPr>
                <w:rFonts w:ascii="Arial" w:hAnsi="Arial" w:eastAsia="Arial" w:cs="Arial"/>
                <w:sz w:val="22"/>
                <w:szCs w:val="22"/>
              </w:rPr>
              <w:t>1.</w:t>
            </w:r>
          </w:p>
        </w:tc>
        <w:tc>
          <w:tcPr>
            <w:tcW w:w="8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1370B357" w:rsidRDefault="1370B357" w14:paraId="2A19FC2A" w14:textId="0F207C1E">
            <w:r w:rsidRPr="1370B357">
              <w:rPr>
                <w:rFonts w:ascii="Arial" w:hAnsi="Arial" w:eastAsia="Arial" w:cs="Arial"/>
                <w:sz w:val="22"/>
                <w:szCs w:val="22"/>
              </w:rPr>
              <w:t>Identity and belonging</w:t>
            </w:r>
          </w:p>
          <w:p w:rsidR="1370B357" w:rsidRDefault="1370B357" w14:paraId="73CDAA17" w14:textId="188C1B29">
            <w:r w:rsidRPr="1370B357">
              <w:rPr>
                <w:rFonts w:ascii="Arial" w:hAnsi="Arial" w:eastAsia="Arial" w:cs="Arial"/>
                <w:sz w:val="22"/>
                <w:szCs w:val="22"/>
              </w:rPr>
              <w:t>Prejudice and discrimination</w:t>
            </w:r>
          </w:p>
          <w:p w:rsidR="1370B357" w:rsidRDefault="1370B357" w14:paraId="0488D3A8" w14:textId="4A184E42">
            <w:r w:rsidRPr="1370B357">
              <w:rPr>
                <w:rFonts w:ascii="Arial" w:hAnsi="Arial" w:eastAsia="Arial" w:cs="Arial"/>
                <w:sz w:val="22"/>
                <w:szCs w:val="22"/>
              </w:rPr>
              <w:t>Power and injustice</w:t>
            </w:r>
          </w:p>
          <w:p w:rsidR="1370B357" w:rsidRDefault="1370B357" w14:paraId="5755421D" w14:textId="5D3B62CA">
            <w:r w:rsidRPr="1370B357">
              <w:rPr>
                <w:rFonts w:ascii="Arial" w:hAnsi="Arial" w:eastAsia="Arial" w:cs="Arial"/>
                <w:sz w:val="22"/>
                <w:szCs w:val="22"/>
              </w:rPr>
              <w:t>Rights</w:t>
            </w:r>
          </w:p>
        </w:tc>
      </w:tr>
      <w:tr w:rsidR="1370B357" w:rsidTr="1370B357" w14:paraId="298738E3" w14:textId="77777777">
        <w:trPr>
          <w:trHeight w:val="300"/>
        </w:trPr>
        <w:tc>
          <w:tcPr>
            <w:tcW w:w="9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32ABED85" w:rsidP="1370B357" w:rsidRDefault="32ABED85" w14:paraId="77FCD28A" w14:textId="4B06E508">
            <w:r w:rsidRPr="1370B357">
              <w:rPr>
                <w:rFonts w:ascii="Arial" w:hAnsi="Arial" w:eastAsia="Arial" w:cs="Arial"/>
                <w:sz w:val="22"/>
                <w:szCs w:val="22"/>
              </w:rPr>
              <w:t>2.</w:t>
            </w:r>
          </w:p>
        </w:tc>
        <w:tc>
          <w:tcPr>
            <w:tcW w:w="8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1370B357" w:rsidRDefault="1370B357" w14:paraId="59410BC5" w14:textId="7B3FE25D">
            <w:r w:rsidRPr="1370B357">
              <w:rPr>
                <w:rFonts w:ascii="Arial" w:hAnsi="Arial" w:eastAsia="Arial" w:cs="Arial"/>
                <w:sz w:val="22"/>
                <w:szCs w:val="22"/>
              </w:rPr>
              <w:t>Democratic values, ideology and rights</w:t>
            </w:r>
          </w:p>
          <w:p w:rsidR="1370B357" w:rsidRDefault="1370B357" w14:paraId="1151429B" w14:textId="785EB594">
            <w:r w:rsidRPr="1370B357">
              <w:rPr>
                <w:rFonts w:ascii="Arial" w:hAnsi="Arial" w:eastAsia="Arial" w:cs="Arial"/>
                <w:sz w:val="22"/>
                <w:szCs w:val="22"/>
              </w:rPr>
              <w:t>Participation, engagement and activism</w:t>
            </w:r>
          </w:p>
          <w:p w:rsidR="1370B357" w:rsidRDefault="1370B357" w14:paraId="41D300FE" w14:textId="01ACB85B">
            <w:r w:rsidRPr="1370B357">
              <w:rPr>
                <w:rFonts w:ascii="Arial" w:hAnsi="Arial" w:eastAsia="Arial" w:cs="Arial"/>
                <w:sz w:val="22"/>
                <w:szCs w:val="22"/>
              </w:rPr>
              <w:t>Power</w:t>
            </w:r>
          </w:p>
          <w:p w:rsidR="1370B357" w:rsidRDefault="1370B357" w14:paraId="7B7E769D" w14:textId="299AE70D">
            <w:r w:rsidRPr="1370B357">
              <w:rPr>
                <w:rFonts w:ascii="Arial" w:hAnsi="Arial" w:eastAsia="Arial" w:cs="Arial"/>
                <w:sz w:val="22"/>
                <w:szCs w:val="22"/>
              </w:rPr>
              <w:t>Mis- and dis-information</w:t>
            </w:r>
          </w:p>
        </w:tc>
      </w:tr>
      <w:tr w:rsidR="1370B357" w:rsidTr="1370B357" w14:paraId="660127B4" w14:textId="77777777">
        <w:trPr>
          <w:trHeight w:val="300"/>
        </w:trPr>
        <w:tc>
          <w:tcPr>
            <w:tcW w:w="9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2F6EE12D" w:rsidP="1370B357" w:rsidRDefault="2F6EE12D" w14:paraId="1EF25D12" w14:textId="7AA2BBD0">
            <w:r w:rsidRPr="1370B357">
              <w:rPr>
                <w:rFonts w:ascii="Arial" w:hAnsi="Arial" w:eastAsia="Arial" w:cs="Arial"/>
                <w:sz w:val="22"/>
                <w:szCs w:val="22"/>
              </w:rPr>
              <w:t>3.</w:t>
            </w:r>
          </w:p>
        </w:tc>
        <w:tc>
          <w:tcPr>
            <w:tcW w:w="8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1370B357" w:rsidRDefault="1370B357" w14:paraId="5DC1D1DD" w14:textId="745CAB2B">
            <w:r w:rsidRPr="1370B357">
              <w:rPr>
                <w:rFonts w:ascii="Arial" w:hAnsi="Arial" w:eastAsia="Arial" w:cs="Arial"/>
                <w:sz w:val="22"/>
                <w:szCs w:val="22"/>
              </w:rPr>
              <w:t>Digital Technology</w:t>
            </w:r>
          </w:p>
          <w:p w:rsidR="1370B357" w:rsidRDefault="1370B357" w14:paraId="03B92B1B" w14:textId="002F65C7">
            <w:r w:rsidRPr="1370B357">
              <w:rPr>
                <w:rFonts w:ascii="Arial" w:hAnsi="Arial" w:eastAsia="Arial" w:cs="Arial"/>
                <w:sz w:val="22"/>
                <w:szCs w:val="22"/>
              </w:rPr>
              <w:t>Essential digital skills</w:t>
            </w:r>
          </w:p>
          <w:p w:rsidR="1370B357" w:rsidRDefault="1370B357" w14:paraId="429671BF" w14:textId="5332E530">
            <w:r w:rsidRPr="1370B357">
              <w:rPr>
                <w:rFonts w:ascii="Arial" w:hAnsi="Arial" w:eastAsia="Arial" w:cs="Arial"/>
                <w:sz w:val="22"/>
                <w:szCs w:val="22"/>
              </w:rPr>
              <w:t>Creativity and communication</w:t>
            </w:r>
          </w:p>
          <w:p w:rsidR="1370B357" w:rsidRDefault="1370B357" w14:paraId="128BAFB2" w14:textId="13ACB6C2">
            <w:r w:rsidRPr="1370B357">
              <w:rPr>
                <w:rFonts w:ascii="Arial" w:hAnsi="Arial" w:eastAsia="Arial" w:cs="Arial"/>
                <w:sz w:val="22"/>
                <w:szCs w:val="22"/>
              </w:rPr>
              <w:t>Citizenship</w:t>
            </w:r>
          </w:p>
        </w:tc>
      </w:tr>
      <w:tr w:rsidR="1370B357" w:rsidTr="1370B357" w14:paraId="25DC2CA5" w14:textId="77777777">
        <w:trPr>
          <w:trHeight w:val="300"/>
        </w:trPr>
        <w:tc>
          <w:tcPr>
            <w:tcW w:w="9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3102A1B3" w:rsidP="1370B357" w:rsidRDefault="3102A1B3" w14:paraId="497F9BFD" w14:textId="5BA2DEA3">
            <w:r w:rsidRPr="1370B357">
              <w:rPr>
                <w:rFonts w:ascii="Arial" w:hAnsi="Arial" w:eastAsia="Arial" w:cs="Arial"/>
                <w:sz w:val="22"/>
                <w:szCs w:val="22"/>
              </w:rPr>
              <w:t>4.</w:t>
            </w:r>
          </w:p>
        </w:tc>
        <w:tc>
          <w:tcPr>
            <w:tcW w:w="8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1370B357" w:rsidRDefault="1370B357" w14:paraId="4C0B0374" w14:textId="25B5176D">
            <w:r w:rsidRPr="1370B357">
              <w:rPr>
                <w:rFonts w:ascii="Arial" w:hAnsi="Arial" w:eastAsia="Arial" w:cs="Arial"/>
                <w:sz w:val="22"/>
                <w:szCs w:val="22"/>
              </w:rPr>
              <w:t>Agency</w:t>
            </w:r>
          </w:p>
          <w:p w:rsidR="1370B357" w:rsidRDefault="1370B357" w14:paraId="5C70A8B2" w14:textId="033F45F6">
            <w:r w:rsidRPr="1370B357">
              <w:rPr>
                <w:rFonts w:ascii="Arial" w:hAnsi="Arial" w:eastAsia="Arial" w:cs="Arial"/>
                <w:sz w:val="22"/>
                <w:szCs w:val="22"/>
              </w:rPr>
              <w:t>Open mindedness, imagination and curiosity</w:t>
            </w:r>
          </w:p>
          <w:p w:rsidR="1370B357" w:rsidRDefault="1370B357" w14:paraId="70BA505B" w14:textId="065D4582">
            <w:r w:rsidRPr="1370B357">
              <w:rPr>
                <w:rFonts w:ascii="Arial" w:hAnsi="Arial" w:eastAsia="Arial" w:cs="Arial"/>
                <w:sz w:val="22"/>
                <w:szCs w:val="22"/>
              </w:rPr>
              <w:lastRenderedPageBreak/>
              <w:t>Exploring opportunities and creating solutions</w:t>
            </w:r>
          </w:p>
        </w:tc>
      </w:tr>
      <w:tr w:rsidR="1370B357" w:rsidTr="1370B357" w14:paraId="0FAD2BA1" w14:textId="77777777">
        <w:trPr>
          <w:trHeight w:val="300"/>
        </w:trPr>
        <w:tc>
          <w:tcPr>
            <w:tcW w:w="9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6DCB18CF" w:rsidP="1370B357" w:rsidRDefault="6DCB18CF" w14:paraId="2380A0B6" w14:textId="74723A54">
            <w:r w:rsidRPr="1370B357">
              <w:rPr>
                <w:rFonts w:ascii="Arial" w:hAnsi="Arial" w:eastAsia="Arial" w:cs="Arial"/>
                <w:sz w:val="22"/>
                <w:szCs w:val="22"/>
              </w:rPr>
              <w:lastRenderedPageBreak/>
              <w:t>5.</w:t>
            </w:r>
          </w:p>
        </w:tc>
        <w:tc>
          <w:tcPr>
            <w:tcW w:w="8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1370B357" w:rsidRDefault="1370B357" w14:paraId="6A1F4B11" w14:textId="43291E33">
            <w:r w:rsidRPr="1370B357">
              <w:rPr>
                <w:rFonts w:ascii="Arial" w:hAnsi="Arial" w:eastAsia="Arial" w:cs="Arial"/>
                <w:sz w:val="22"/>
                <w:szCs w:val="22"/>
              </w:rPr>
              <w:t>Entrepreneurial mindset</w:t>
            </w:r>
          </w:p>
          <w:p w:rsidR="1370B357" w:rsidRDefault="1370B357" w14:paraId="55FAB3FA" w14:textId="2C1AD9D9">
            <w:r w:rsidRPr="1370B357">
              <w:rPr>
                <w:rFonts w:ascii="Arial" w:hAnsi="Arial" w:eastAsia="Arial" w:cs="Arial"/>
                <w:sz w:val="22"/>
                <w:szCs w:val="22"/>
              </w:rPr>
              <w:t>Fostering collaborative innovation and leadership</w:t>
            </w:r>
          </w:p>
          <w:p w:rsidR="1370B357" w:rsidRDefault="1370B357" w14:paraId="13BE4897" w14:textId="37D76611">
            <w:r w:rsidRPr="1370B357">
              <w:rPr>
                <w:rFonts w:ascii="Arial" w:hAnsi="Arial" w:eastAsia="Arial" w:cs="Arial"/>
                <w:sz w:val="22"/>
                <w:szCs w:val="22"/>
              </w:rPr>
              <w:t>Social Justice and impact</w:t>
            </w:r>
          </w:p>
          <w:p w:rsidR="1370B357" w:rsidRDefault="1370B357" w14:paraId="07E0B182" w14:textId="2D3725D3">
            <w:r w:rsidRPr="1370B357">
              <w:rPr>
                <w:rFonts w:ascii="Arial" w:hAnsi="Arial" w:eastAsia="Arial" w:cs="Arial"/>
                <w:sz w:val="22"/>
                <w:szCs w:val="22"/>
              </w:rPr>
              <w:t>Entrepreneurial action</w:t>
            </w:r>
          </w:p>
        </w:tc>
      </w:tr>
      <w:tr w:rsidR="1370B357" w:rsidTr="1370B357" w14:paraId="14F3B7BF" w14:textId="77777777">
        <w:trPr>
          <w:trHeight w:val="300"/>
        </w:trPr>
        <w:tc>
          <w:tcPr>
            <w:tcW w:w="97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420B5D37" w:rsidP="1370B357" w:rsidRDefault="420B5D37" w14:paraId="0B0A1CBA" w14:textId="46D444AB">
            <w:r w:rsidRPr="1370B357">
              <w:rPr>
                <w:rFonts w:ascii="Arial" w:hAnsi="Arial" w:eastAsia="Arial" w:cs="Arial"/>
                <w:sz w:val="22"/>
                <w:szCs w:val="22"/>
              </w:rPr>
              <w:t>6.</w:t>
            </w:r>
          </w:p>
        </w:tc>
        <w:tc>
          <w:tcPr>
            <w:tcW w:w="80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vAlign w:val="center"/>
          </w:tcPr>
          <w:p w:rsidR="1370B357" w:rsidRDefault="1370B357" w14:paraId="5ACA7330" w14:textId="3C8B50AD">
            <w:r w:rsidRPr="1370B357">
              <w:rPr>
                <w:rFonts w:ascii="Arial" w:hAnsi="Arial" w:eastAsia="Arial" w:cs="Arial"/>
                <w:sz w:val="22"/>
                <w:szCs w:val="22"/>
              </w:rPr>
              <w:t>Relationships</w:t>
            </w:r>
          </w:p>
          <w:p w:rsidR="1370B357" w:rsidRDefault="1370B357" w14:paraId="29ABC829" w14:textId="113608DC">
            <w:r w:rsidRPr="1370B357">
              <w:rPr>
                <w:rFonts w:ascii="Arial" w:hAnsi="Arial" w:eastAsia="Arial" w:cs="Arial"/>
                <w:sz w:val="22"/>
                <w:szCs w:val="22"/>
              </w:rPr>
              <w:t>Healthy communities</w:t>
            </w:r>
          </w:p>
          <w:p w:rsidR="1370B357" w:rsidRDefault="1370B357" w14:paraId="0688478A" w14:textId="12284B24">
            <w:r w:rsidRPr="1370B357">
              <w:rPr>
                <w:rFonts w:ascii="Arial" w:hAnsi="Arial" w:eastAsia="Arial" w:cs="Arial"/>
                <w:sz w:val="22"/>
                <w:szCs w:val="22"/>
              </w:rPr>
              <w:t>My physical and virtual world</w:t>
            </w:r>
          </w:p>
        </w:tc>
      </w:tr>
    </w:tbl>
    <w:p w:rsidR="1370B357" w:rsidP="1370B357" w:rsidRDefault="1370B357" w14:paraId="4DC647F7" w14:textId="5306EB89">
      <w:pPr>
        <w:rPr>
          <w:rFonts w:ascii="Arial" w:hAnsi="Arial" w:eastAsia="Arial" w:cs="Arial"/>
          <w:color w:val="000000" w:themeColor="text1"/>
          <w:sz w:val="22"/>
          <w:szCs w:val="22"/>
        </w:rPr>
      </w:pPr>
    </w:p>
    <w:p w:rsidR="4F014DE8" w:rsidP="032FCCD2" w:rsidRDefault="74F5D764" w14:paraId="0E9B3D3B" w14:textId="6238C121">
      <w:p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In addition to covering the cost of initial credit rating, the SCQF Partnership will support successful projects by providing:</w:t>
      </w:r>
    </w:p>
    <w:p w:rsidR="4F014DE8" w:rsidP="032FCCD2" w:rsidRDefault="74F5D764" w14:paraId="3CA10BFD" w14:textId="1FE3CCE3">
      <w:pPr>
        <w:pStyle w:val="ListParagraph"/>
        <w:numPr>
          <w:ilvl w:val="0"/>
          <w:numId w:val="9"/>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training to help organisations understand the credit rating process</w:t>
      </w:r>
    </w:p>
    <w:p w:rsidR="4F014DE8" w:rsidP="2A8A066C" w:rsidRDefault="74F5D764" w14:paraId="524C572D" w14:textId="1907BD34">
      <w:pPr>
        <w:pStyle w:val="ListParagraph"/>
        <w:numPr>
          <w:ilvl w:val="0"/>
          <w:numId w:val="9"/>
        </w:numPr>
        <w:rPr>
          <w:rFonts w:ascii="Arial" w:hAnsi="Arial" w:eastAsia="Arial" w:cs="Arial"/>
          <w:color w:val="000000" w:themeColor="text1"/>
          <w:sz w:val="22"/>
          <w:szCs w:val="22"/>
        </w:rPr>
      </w:pPr>
      <w:r w:rsidRPr="2A8A066C">
        <w:rPr>
          <w:rFonts w:ascii="Arial" w:hAnsi="Arial" w:eastAsia="Arial" w:cs="Arial"/>
          <w:color w:val="000000" w:themeColor="text1"/>
          <w:sz w:val="22"/>
          <w:szCs w:val="22"/>
        </w:rPr>
        <w:t xml:space="preserve">support to </w:t>
      </w:r>
      <w:bookmarkStart w:name="_Int_qQEWkJ4y" w:id="0"/>
      <w:r w:rsidRPr="2A8A066C">
        <w:rPr>
          <w:rFonts w:ascii="Arial" w:hAnsi="Arial" w:eastAsia="Arial" w:cs="Arial"/>
          <w:color w:val="000000" w:themeColor="text1"/>
          <w:sz w:val="22"/>
          <w:szCs w:val="22"/>
        </w:rPr>
        <w:t>identify</w:t>
      </w:r>
      <w:bookmarkEnd w:id="0"/>
      <w:r w:rsidRPr="2A8A066C">
        <w:rPr>
          <w:rFonts w:ascii="Arial" w:hAnsi="Arial" w:eastAsia="Arial" w:cs="Arial"/>
          <w:color w:val="000000" w:themeColor="text1"/>
          <w:sz w:val="22"/>
          <w:szCs w:val="22"/>
        </w:rPr>
        <w:t xml:space="preserve"> any areas requiring further development </w:t>
      </w:r>
    </w:p>
    <w:p w:rsidR="4F014DE8" w:rsidP="032FCCD2" w:rsidRDefault="74F5D764" w14:paraId="1FC86A6D" w14:textId="4914AE5E">
      <w:pPr>
        <w:pStyle w:val="ListParagraph"/>
        <w:numPr>
          <w:ilvl w:val="0"/>
          <w:numId w:val="8"/>
        </w:numPr>
        <w:rPr>
          <w:rFonts w:ascii="Arial" w:hAnsi="Arial" w:eastAsia="Arial" w:cs="Arial"/>
          <w:color w:val="000000" w:themeColor="text1"/>
          <w:sz w:val="22"/>
          <w:szCs w:val="22"/>
        </w:rPr>
      </w:pPr>
      <w:r w:rsidRPr="708549A2">
        <w:rPr>
          <w:rFonts w:ascii="Arial" w:hAnsi="Arial" w:eastAsia="Arial" w:cs="Arial"/>
          <w:color w:val="000000" w:themeColor="text1"/>
          <w:sz w:val="22"/>
          <w:szCs w:val="22"/>
        </w:rPr>
        <w:t>links with Credit Rating Bodies</w:t>
      </w:r>
    </w:p>
    <w:p w:rsidR="002C2875" w:rsidP="708549A2" w:rsidRDefault="002C2875" w14:paraId="36782A83" w14:textId="339FB15E">
      <w:pPr>
        <w:spacing w:line="278" w:lineRule="auto"/>
        <w:rPr>
          <w:rFonts w:ascii="Arial" w:hAnsi="Arial" w:eastAsia="Arial" w:cs="Arial"/>
          <w:sz w:val="22"/>
          <w:szCs w:val="22"/>
        </w:rPr>
      </w:pPr>
    </w:p>
    <w:p w:rsidR="4F014DE8" w:rsidP="032FCCD2" w:rsidRDefault="3074BE0C" w14:paraId="3A125153" w14:textId="1E8B527B">
      <w:pPr>
        <w:rPr>
          <w:rFonts w:ascii="Arial" w:hAnsi="Arial" w:eastAsia="Arial" w:cs="Arial"/>
          <w:color w:val="000000" w:themeColor="text1"/>
          <w:sz w:val="22"/>
          <w:szCs w:val="22"/>
        </w:rPr>
      </w:pPr>
      <w:r w:rsidRPr="032FCCD2">
        <w:rPr>
          <w:rFonts w:ascii="Arial" w:hAnsi="Arial" w:eastAsia="Arial" w:cs="Arial"/>
          <w:b/>
          <w:bCs/>
          <w:color w:val="000000" w:themeColor="text1"/>
          <w:sz w:val="22"/>
          <w:szCs w:val="22"/>
        </w:rPr>
        <w:t>Credit Rating Bodies</w:t>
      </w:r>
    </w:p>
    <w:p w:rsidR="4F014DE8" w:rsidP="2A8A066C" w:rsidRDefault="3074BE0C" w14:paraId="019A408F" w14:textId="04957CCB">
      <w:pPr>
        <w:rPr>
          <w:rFonts w:ascii="Arial" w:hAnsi="Arial" w:eastAsia="Arial" w:cs="Arial"/>
          <w:color w:val="000000" w:themeColor="text1"/>
          <w:sz w:val="22"/>
          <w:szCs w:val="22"/>
        </w:rPr>
      </w:pPr>
      <w:r w:rsidRPr="0B809865" w:rsidR="3074BE0C">
        <w:rPr>
          <w:rFonts w:ascii="Arial" w:hAnsi="Arial" w:eastAsia="Arial" w:cs="Arial"/>
          <w:color w:val="000000" w:themeColor="text1" w:themeTint="FF" w:themeShade="FF"/>
          <w:sz w:val="22"/>
          <w:szCs w:val="22"/>
        </w:rPr>
        <w:t xml:space="preserve">You will </w:t>
      </w:r>
      <w:r w:rsidRPr="0B809865" w:rsidR="58869F1C">
        <w:rPr>
          <w:rFonts w:ascii="Arial" w:hAnsi="Arial" w:eastAsia="Arial" w:cs="Arial"/>
          <w:color w:val="000000" w:themeColor="text1" w:themeTint="FF" w:themeShade="FF"/>
          <w:sz w:val="22"/>
          <w:szCs w:val="22"/>
        </w:rPr>
        <w:t xml:space="preserve">need </w:t>
      </w:r>
      <w:r w:rsidRPr="0B809865" w:rsidR="3074BE0C">
        <w:rPr>
          <w:rFonts w:ascii="Arial" w:hAnsi="Arial" w:eastAsia="Arial" w:cs="Arial"/>
          <w:color w:val="000000" w:themeColor="text1" w:themeTint="FF" w:themeShade="FF"/>
          <w:sz w:val="22"/>
          <w:szCs w:val="22"/>
        </w:rPr>
        <w:t>to work with a</w:t>
      </w:r>
      <w:r w:rsidRPr="0B809865" w:rsidR="6D0DF4F5">
        <w:rPr>
          <w:rFonts w:ascii="Arial" w:hAnsi="Arial" w:eastAsia="Arial" w:cs="Arial"/>
          <w:color w:val="000000" w:themeColor="text1" w:themeTint="FF" w:themeShade="FF"/>
          <w:sz w:val="22"/>
          <w:szCs w:val="22"/>
        </w:rPr>
        <w:t>n existing</w:t>
      </w:r>
      <w:r w:rsidRPr="0B809865" w:rsidR="3074BE0C">
        <w:rPr>
          <w:rFonts w:ascii="Arial" w:hAnsi="Arial" w:eastAsia="Arial" w:cs="Arial"/>
          <w:color w:val="000000" w:themeColor="text1" w:themeTint="FF" w:themeShade="FF"/>
          <w:sz w:val="22"/>
          <w:szCs w:val="22"/>
        </w:rPr>
        <w:t xml:space="preserve"> Credit Rating Body (CRB) </w:t>
      </w:r>
      <w:r w:rsidRPr="0B809865" w:rsidR="3074BE0C">
        <w:rPr>
          <w:rFonts w:ascii="Arial" w:hAnsi="Arial" w:eastAsia="Arial" w:cs="Arial"/>
          <w:color w:val="000000" w:themeColor="text1" w:themeTint="FF" w:themeShade="FF"/>
          <w:sz w:val="22"/>
          <w:szCs w:val="22"/>
        </w:rPr>
        <w:t>in order to</w:t>
      </w:r>
      <w:r w:rsidRPr="0B809865" w:rsidR="3074BE0C">
        <w:rPr>
          <w:rFonts w:ascii="Arial" w:hAnsi="Arial" w:eastAsia="Arial" w:cs="Arial"/>
          <w:color w:val="000000" w:themeColor="text1" w:themeTint="FF" w:themeShade="FF"/>
          <w:sz w:val="22"/>
          <w:szCs w:val="22"/>
        </w:rPr>
        <w:t xml:space="preserve"> have your programme credit rated</w:t>
      </w:r>
      <w:r w:rsidRPr="0B809865" w:rsidR="3074BE0C">
        <w:rPr>
          <w:rFonts w:ascii="Arial" w:hAnsi="Arial" w:eastAsia="Arial" w:cs="Arial"/>
          <w:color w:val="000000" w:themeColor="text1" w:themeTint="FF" w:themeShade="FF"/>
          <w:sz w:val="22"/>
          <w:szCs w:val="22"/>
        </w:rPr>
        <w:t xml:space="preserve">.  </w:t>
      </w:r>
      <w:r w:rsidRPr="0B809865" w:rsidR="3074BE0C">
        <w:rPr>
          <w:rFonts w:ascii="Arial" w:hAnsi="Arial" w:eastAsia="Arial" w:cs="Arial"/>
          <w:color w:val="000000" w:themeColor="text1" w:themeTint="FF" w:themeShade="FF"/>
          <w:sz w:val="22"/>
          <w:szCs w:val="22"/>
        </w:rPr>
        <w:t>We will explain this process in the training provided</w:t>
      </w:r>
      <w:r w:rsidRPr="0B809865" w:rsidR="3074BE0C">
        <w:rPr>
          <w:rFonts w:ascii="Arial" w:hAnsi="Arial" w:eastAsia="Arial" w:cs="Arial"/>
          <w:color w:val="000000" w:themeColor="text1" w:themeTint="FF" w:themeShade="FF"/>
          <w:sz w:val="22"/>
          <w:szCs w:val="22"/>
        </w:rPr>
        <w:t xml:space="preserve">.  </w:t>
      </w:r>
      <w:r w:rsidRPr="0B809865" w:rsidR="3074BE0C">
        <w:rPr>
          <w:rFonts w:ascii="Arial" w:hAnsi="Arial" w:eastAsia="Arial" w:cs="Arial"/>
          <w:color w:val="000000" w:themeColor="text1" w:themeTint="FF" w:themeShade="FF"/>
          <w:sz w:val="22"/>
          <w:szCs w:val="22"/>
        </w:rPr>
        <w:t xml:space="preserve">The </w:t>
      </w:r>
      <w:r w:rsidRPr="0B809865" w:rsidR="353C4C61">
        <w:rPr>
          <w:rFonts w:ascii="Arial" w:hAnsi="Arial" w:eastAsia="Arial" w:cs="Arial"/>
          <w:color w:val="000000" w:themeColor="text1" w:themeTint="FF" w:themeShade="FF"/>
          <w:sz w:val="22"/>
          <w:szCs w:val="22"/>
        </w:rPr>
        <w:t>£</w:t>
      </w:r>
      <w:r w:rsidRPr="0B809865" w:rsidR="353C4C61">
        <w:rPr>
          <w:rFonts w:ascii="Arial" w:hAnsi="Arial" w:eastAsia="Arial" w:cs="Arial"/>
          <w:color w:val="000000" w:themeColor="text1" w:themeTint="FF" w:themeShade="FF"/>
          <w:sz w:val="22"/>
          <w:szCs w:val="22"/>
        </w:rPr>
        <w:t>7</w:t>
      </w:r>
      <w:r w:rsidRPr="0B809865" w:rsidR="3295A2A7">
        <w:rPr>
          <w:rFonts w:ascii="Arial" w:hAnsi="Arial" w:eastAsia="Arial" w:cs="Arial"/>
          <w:color w:val="000000" w:themeColor="text1" w:themeTint="FF" w:themeShade="FF"/>
          <w:sz w:val="22"/>
          <w:szCs w:val="22"/>
        </w:rPr>
        <w:t>,</w:t>
      </w:r>
      <w:r w:rsidRPr="0B809865" w:rsidR="353C4C61">
        <w:rPr>
          <w:rFonts w:ascii="Arial" w:hAnsi="Arial" w:eastAsia="Arial" w:cs="Arial"/>
          <w:color w:val="000000" w:themeColor="text1" w:themeTint="FF" w:themeShade="FF"/>
          <w:sz w:val="22"/>
          <w:szCs w:val="22"/>
        </w:rPr>
        <w:t xml:space="preserve">000 </w:t>
      </w:r>
      <w:r w:rsidRPr="0B809865" w:rsidR="3074BE0C">
        <w:rPr>
          <w:rFonts w:ascii="Arial" w:hAnsi="Arial" w:eastAsia="Arial" w:cs="Arial"/>
          <w:color w:val="000000" w:themeColor="text1" w:themeTint="FF" w:themeShade="FF"/>
          <w:sz w:val="22"/>
          <w:szCs w:val="22"/>
        </w:rPr>
        <w:t xml:space="preserve">funding provided is solely to cover the cost of credit rating charged by the CRB.  </w:t>
      </w:r>
    </w:p>
    <w:p w:rsidR="4F014DE8" w:rsidP="2A8A066C" w:rsidRDefault="3074BE0C" w14:paraId="662C95C0" w14:textId="3C765203">
      <w:pPr>
        <w:rPr>
          <w:rFonts w:ascii="Arial" w:hAnsi="Arial" w:eastAsia="Arial" w:cs="Arial"/>
          <w:color w:val="000000" w:themeColor="text1"/>
          <w:sz w:val="22"/>
          <w:szCs w:val="22"/>
        </w:rPr>
      </w:pPr>
      <w:r w:rsidRPr="45D6B637">
        <w:rPr>
          <w:rFonts w:ascii="Arial" w:hAnsi="Arial" w:eastAsia="Arial" w:cs="Arial"/>
          <w:color w:val="000000" w:themeColor="text1"/>
          <w:sz w:val="22"/>
          <w:szCs w:val="22"/>
        </w:rPr>
        <w:t>The SCQF Partnership will introduce you to suitable CRBs</w:t>
      </w:r>
      <w:r w:rsidRPr="45D6B637" w:rsidR="7EFEEF5A">
        <w:rPr>
          <w:rFonts w:ascii="Arial" w:hAnsi="Arial" w:eastAsia="Arial" w:cs="Arial"/>
          <w:color w:val="000000" w:themeColor="text1"/>
          <w:sz w:val="22"/>
          <w:szCs w:val="22"/>
        </w:rPr>
        <w:t xml:space="preserve"> which have the capacity to credit rate your programme</w:t>
      </w:r>
      <w:r w:rsidRPr="45D6B637">
        <w:rPr>
          <w:rFonts w:ascii="Arial" w:hAnsi="Arial" w:eastAsia="Arial" w:cs="Arial"/>
          <w:color w:val="000000" w:themeColor="text1"/>
          <w:sz w:val="22"/>
          <w:szCs w:val="22"/>
        </w:rPr>
        <w:t xml:space="preserve"> and you can decide which best suit your needs.  </w:t>
      </w:r>
      <w:r w:rsidRPr="45D6B637" w:rsidR="09382F8D">
        <w:rPr>
          <w:rFonts w:ascii="Arial" w:hAnsi="Arial" w:eastAsia="Arial" w:cs="Arial"/>
          <w:color w:val="000000" w:themeColor="text1"/>
          <w:sz w:val="22"/>
          <w:szCs w:val="22"/>
        </w:rPr>
        <w:t>The total grant</w:t>
      </w:r>
      <w:r w:rsidRPr="45D6B637">
        <w:rPr>
          <w:rFonts w:ascii="Arial" w:hAnsi="Arial" w:eastAsia="Arial" w:cs="Arial"/>
          <w:color w:val="000000" w:themeColor="text1"/>
          <w:sz w:val="22"/>
          <w:szCs w:val="22"/>
        </w:rPr>
        <w:t xml:space="preserve"> will be paid to your </w:t>
      </w:r>
      <w:bookmarkStart w:name="_Int_ZyB31jlb" w:id="1"/>
      <w:r w:rsidRPr="45D6B637">
        <w:rPr>
          <w:rFonts w:ascii="Arial" w:hAnsi="Arial" w:eastAsia="Arial" w:cs="Arial"/>
          <w:color w:val="000000" w:themeColor="text1"/>
          <w:sz w:val="22"/>
          <w:szCs w:val="22"/>
        </w:rPr>
        <w:t>organisation</w:t>
      </w:r>
      <w:bookmarkEnd w:id="1"/>
      <w:r w:rsidRPr="45D6B637">
        <w:rPr>
          <w:rFonts w:ascii="Arial" w:hAnsi="Arial" w:eastAsia="Arial" w:cs="Arial"/>
          <w:color w:val="000000" w:themeColor="text1"/>
          <w:sz w:val="22"/>
          <w:szCs w:val="22"/>
        </w:rPr>
        <w:t xml:space="preserve"> and you will be responsible for paying the CRB. </w:t>
      </w:r>
    </w:p>
    <w:p w:rsidR="4F014DE8" w:rsidP="2A8A066C" w:rsidRDefault="3074BE0C" w14:paraId="18BDE283" w14:textId="59E85527">
      <w:pPr>
        <w:rPr>
          <w:rFonts w:ascii="Arial" w:hAnsi="Arial" w:eastAsia="Arial" w:cs="Arial"/>
          <w:color w:val="000000" w:themeColor="text1"/>
          <w:sz w:val="22"/>
          <w:szCs w:val="22"/>
        </w:rPr>
      </w:pPr>
      <w:r w:rsidRPr="03D39811">
        <w:rPr>
          <w:rFonts w:ascii="Arial" w:hAnsi="Arial" w:eastAsia="Arial" w:cs="Arial"/>
          <w:color w:val="000000" w:themeColor="text1"/>
          <w:sz w:val="22"/>
          <w:szCs w:val="22"/>
        </w:rPr>
        <w:t>Funding for the successful applicants will be paid in two instalments. The first of these will be payable on receipt of a detailed project plan and timetable and the final payment once the project has been completed</w:t>
      </w:r>
      <w:r w:rsidRPr="03D39811" w:rsidR="245F51F7">
        <w:rPr>
          <w:rFonts w:ascii="Arial" w:hAnsi="Arial" w:eastAsia="Arial" w:cs="Arial"/>
          <w:color w:val="000000" w:themeColor="text1"/>
          <w:sz w:val="22"/>
          <w:szCs w:val="22"/>
        </w:rPr>
        <w:t xml:space="preserve">, </w:t>
      </w:r>
      <w:r w:rsidRPr="03D39811">
        <w:rPr>
          <w:rFonts w:ascii="Arial" w:hAnsi="Arial" w:eastAsia="Arial" w:cs="Arial"/>
          <w:color w:val="000000" w:themeColor="text1"/>
          <w:sz w:val="22"/>
          <w:szCs w:val="22"/>
        </w:rPr>
        <w:t xml:space="preserve">the final report </w:t>
      </w:r>
      <w:bookmarkStart w:name="_Int_mFGH6iwa" w:id="2"/>
      <w:r w:rsidRPr="03D39811">
        <w:rPr>
          <w:rFonts w:ascii="Arial" w:hAnsi="Arial" w:eastAsia="Arial" w:cs="Arial"/>
          <w:color w:val="000000" w:themeColor="text1"/>
          <w:sz w:val="22"/>
          <w:szCs w:val="22"/>
        </w:rPr>
        <w:t>submitted</w:t>
      </w:r>
      <w:bookmarkEnd w:id="2"/>
      <w:r w:rsidRPr="03D39811" w:rsidR="5B9181A4">
        <w:rPr>
          <w:rFonts w:ascii="Arial" w:hAnsi="Arial" w:eastAsia="Arial" w:cs="Arial"/>
          <w:color w:val="000000" w:themeColor="text1"/>
          <w:sz w:val="22"/>
          <w:szCs w:val="22"/>
        </w:rPr>
        <w:t xml:space="preserve"> and the programme submitted to the SCQF Register</w:t>
      </w:r>
      <w:r w:rsidRPr="03D39811">
        <w:rPr>
          <w:rFonts w:ascii="Arial" w:hAnsi="Arial" w:eastAsia="Arial" w:cs="Arial"/>
          <w:color w:val="000000" w:themeColor="text1"/>
          <w:sz w:val="22"/>
          <w:szCs w:val="22"/>
        </w:rPr>
        <w:t>.  A contract will also be issued.</w:t>
      </w:r>
    </w:p>
    <w:p w:rsidR="4F014DE8" w:rsidP="032FCCD2" w:rsidRDefault="4F014DE8" w14:paraId="6D64C56D" w14:textId="24090268">
      <w:pPr>
        <w:rPr>
          <w:rFonts w:ascii="Arial" w:hAnsi="Arial" w:eastAsia="Arial" w:cs="Arial"/>
          <w:color w:val="000000" w:themeColor="text1"/>
          <w:sz w:val="22"/>
          <w:szCs w:val="22"/>
        </w:rPr>
      </w:pPr>
    </w:p>
    <w:p w:rsidR="4F014DE8" w:rsidP="032FCCD2" w:rsidRDefault="3074BE0C" w14:paraId="7AEFC1AC" w14:textId="5F69FCBB">
      <w:pPr>
        <w:rPr>
          <w:rFonts w:ascii="Arial" w:hAnsi="Arial" w:eastAsia="Arial" w:cs="Arial"/>
          <w:color w:val="000000" w:themeColor="text1"/>
          <w:sz w:val="22"/>
          <w:szCs w:val="22"/>
        </w:rPr>
      </w:pPr>
      <w:r w:rsidRPr="032FCCD2">
        <w:rPr>
          <w:rFonts w:ascii="Arial" w:hAnsi="Arial" w:eastAsia="Arial" w:cs="Arial"/>
          <w:b/>
          <w:bCs/>
          <w:color w:val="000000" w:themeColor="text1"/>
          <w:sz w:val="22"/>
          <w:szCs w:val="22"/>
        </w:rPr>
        <w:t>Criteria for Credit Rating</w:t>
      </w:r>
    </w:p>
    <w:p w:rsidR="4F014DE8" w:rsidP="032FCCD2" w:rsidRDefault="3074BE0C" w14:paraId="3BD4FC2F" w14:textId="34AB991D">
      <w:p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Any programme has the potential to be included on the SCQF, provided that the programme meets the following criteria:</w:t>
      </w:r>
    </w:p>
    <w:p w:rsidR="4F014DE8" w:rsidP="032FCCD2" w:rsidRDefault="3074BE0C" w14:paraId="3DEF5A0E" w14:textId="46B4D43F">
      <w:pPr>
        <w:pStyle w:val="ListParagraph"/>
        <w:numPr>
          <w:ilvl w:val="0"/>
          <w:numId w:val="7"/>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must contain clear learning outcomes</w:t>
      </w:r>
    </w:p>
    <w:p w:rsidR="4F014DE8" w:rsidP="032FCCD2" w:rsidRDefault="3074BE0C" w14:paraId="1F11CE44" w14:textId="4E981D1F">
      <w:pPr>
        <w:pStyle w:val="ListParagraph"/>
        <w:numPr>
          <w:ilvl w:val="0"/>
          <w:numId w:val="7"/>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must be a minimum of 10 notional learning hours</w:t>
      </w:r>
    </w:p>
    <w:p w:rsidR="4F014DE8" w:rsidP="032FCCD2" w:rsidRDefault="3074BE0C" w14:paraId="61623D0E" w14:textId="6951DF4E">
      <w:pPr>
        <w:pStyle w:val="ListParagraph"/>
        <w:numPr>
          <w:ilvl w:val="0"/>
          <w:numId w:val="7"/>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must be formally assessed</w:t>
      </w:r>
    </w:p>
    <w:p w:rsidR="4F014DE8" w:rsidP="032FCCD2" w:rsidRDefault="3074BE0C" w14:paraId="0026184F" w14:textId="08D62685">
      <w:pPr>
        <w:pStyle w:val="ListParagraph"/>
        <w:numPr>
          <w:ilvl w:val="0"/>
          <w:numId w:val="7"/>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must be quality assured</w:t>
      </w:r>
    </w:p>
    <w:p w:rsidR="4F014DE8" w:rsidP="032FCCD2" w:rsidRDefault="3074BE0C" w14:paraId="687B6BCE" w14:textId="4487E08E">
      <w:pPr>
        <w:rPr>
          <w:rFonts w:ascii="Arial" w:hAnsi="Arial" w:eastAsia="Arial" w:cs="Arial"/>
          <w:sz w:val="22"/>
          <w:szCs w:val="22"/>
        </w:rPr>
      </w:pPr>
      <w:r w:rsidRPr="032FCCD2">
        <w:rPr>
          <w:rFonts w:ascii="Arial" w:hAnsi="Arial" w:eastAsia="Arial" w:cs="Arial"/>
          <w:color w:val="000000" w:themeColor="text1"/>
          <w:sz w:val="22"/>
          <w:szCs w:val="22"/>
        </w:rPr>
        <w:t xml:space="preserve">Further information about the credit rating process can be found at </w:t>
      </w:r>
      <w:hyperlink r:id="rId12">
        <w:r w:rsidRPr="032FCCD2" w:rsidR="48994B9A">
          <w:rPr>
            <w:rStyle w:val="Hyperlink"/>
            <w:rFonts w:ascii="Arial" w:hAnsi="Arial" w:eastAsia="Arial" w:cs="Arial"/>
            <w:sz w:val="22"/>
            <w:szCs w:val="22"/>
          </w:rPr>
          <w:t>third-party-credit-rating-guide-final-nov-2022.pdf</w:t>
        </w:r>
      </w:hyperlink>
    </w:p>
    <w:p w:rsidR="4F014DE8" w:rsidP="032FCCD2" w:rsidRDefault="4F014DE8" w14:paraId="4C9BE2D6" w14:textId="141CD8F1">
      <w:pPr>
        <w:rPr>
          <w:rFonts w:ascii="Arial" w:hAnsi="Arial" w:eastAsia="Arial" w:cs="Arial"/>
          <w:sz w:val="22"/>
          <w:szCs w:val="22"/>
        </w:rPr>
      </w:pPr>
    </w:p>
    <w:p w:rsidR="00805ED9" w:rsidP="032FCCD2" w:rsidRDefault="00805ED9" w14:paraId="5199D197" w14:textId="77777777">
      <w:pPr>
        <w:rPr>
          <w:rFonts w:ascii="Arial" w:hAnsi="Arial" w:eastAsia="Arial" w:cs="Arial"/>
          <w:sz w:val="22"/>
          <w:szCs w:val="22"/>
        </w:rPr>
      </w:pPr>
    </w:p>
    <w:p w:rsidR="00805ED9" w:rsidP="032FCCD2" w:rsidRDefault="00805ED9" w14:paraId="4E580562" w14:textId="77777777">
      <w:pPr>
        <w:rPr>
          <w:rFonts w:ascii="Arial" w:hAnsi="Arial" w:eastAsia="Arial" w:cs="Arial"/>
          <w:sz w:val="22"/>
          <w:szCs w:val="22"/>
        </w:rPr>
      </w:pPr>
    </w:p>
    <w:p w:rsidR="4F014DE8" w:rsidP="032FCCD2" w:rsidRDefault="5B614D15" w14:paraId="27101B4C" w14:textId="2BB9F59A">
      <w:pPr>
        <w:rPr>
          <w:rFonts w:ascii="Arial" w:hAnsi="Arial" w:eastAsia="Arial" w:cs="Arial"/>
          <w:b/>
          <w:bCs/>
          <w:sz w:val="22"/>
          <w:szCs w:val="22"/>
        </w:rPr>
      </w:pPr>
      <w:r w:rsidRPr="6DA90670">
        <w:rPr>
          <w:rFonts w:ascii="Arial" w:hAnsi="Arial" w:eastAsia="Arial" w:cs="Arial"/>
          <w:b/>
          <w:bCs/>
          <w:sz w:val="22"/>
          <w:szCs w:val="22"/>
        </w:rPr>
        <w:lastRenderedPageBreak/>
        <w:t>What is I</w:t>
      </w:r>
      <w:r w:rsidRPr="6DA90670" w:rsidR="647C6C4D">
        <w:rPr>
          <w:rFonts w:ascii="Arial" w:hAnsi="Arial" w:eastAsia="Arial" w:cs="Arial"/>
          <w:b/>
          <w:bCs/>
          <w:sz w:val="22"/>
          <w:szCs w:val="22"/>
        </w:rPr>
        <w:t>D</w:t>
      </w:r>
      <w:r w:rsidRPr="6DA90670">
        <w:rPr>
          <w:rFonts w:ascii="Arial" w:hAnsi="Arial" w:eastAsia="Arial" w:cs="Arial"/>
          <w:b/>
          <w:bCs/>
          <w:sz w:val="22"/>
          <w:szCs w:val="22"/>
        </w:rPr>
        <w:t xml:space="preserve">L? </w:t>
      </w:r>
    </w:p>
    <w:p w:rsidRPr="00226B5A" w:rsidR="4F014DE8" w:rsidP="032FCCD2" w:rsidRDefault="5B614D15" w14:paraId="6097E7FC" w14:textId="29A2FE92">
      <w:r w:rsidRPr="1370B357">
        <w:rPr>
          <w:rFonts w:ascii="Arial" w:hAnsi="Arial" w:eastAsia="Arial" w:cs="Arial"/>
          <w:sz w:val="22"/>
          <w:szCs w:val="22"/>
        </w:rPr>
        <w:t>Interdisciplinary Learning is a planned experience that brings disciplines together in one coherent programme or project. The different disciplines plan and execute as one.</w:t>
      </w:r>
      <w:r w:rsidRPr="1370B357" w:rsidR="20E809D1">
        <w:rPr>
          <w:rFonts w:ascii="Arial" w:hAnsi="Arial" w:eastAsia="Arial" w:cs="Arial"/>
          <w:sz w:val="22"/>
          <w:szCs w:val="22"/>
        </w:rPr>
        <w:t xml:space="preserve">  </w:t>
      </w:r>
      <w:bookmarkStart w:name="_Int_4P6p6ja4" w:id="3"/>
      <w:r w:rsidRPr="1370B357" w:rsidR="20E809D1">
        <w:rPr>
          <w:rFonts w:ascii="Arial" w:hAnsi="Arial" w:eastAsia="Arial" w:cs="Arial"/>
          <w:sz w:val="22"/>
          <w:szCs w:val="22"/>
        </w:rPr>
        <w:t>For the purpose of</w:t>
      </w:r>
      <w:bookmarkEnd w:id="3"/>
      <w:r w:rsidRPr="1370B357" w:rsidR="20E809D1">
        <w:rPr>
          <w:rFonts w:ascii="Arial" w:hAnsi="Arial" w:eastAsia="Arial" w:cs="Arial"/>
          <w:sz w:val="22"/>
          <w:szCs w:val="22"/>
        </w:rPr>
        <w:t xml:space="preserve"> the grant this means between 2 or mo</w:t>
      </w:r>
      <w:r w:rsidRPr="1370B357" w:rsidR="6380C47C">
        <w:rPr>
          <w:rFonts w:ascii="Arial" w:hAnsi="Arial" w:eastAsia="Arial" w:cs="Arial"/>
          <w:sz w:val="22"/>
          <w:szCs w:val="22"/>
        </w:rPr>
        <w:t>re areas of learning</w:t>
      </w:r>
      <w:r w:rsidRPr="1370B357">
        <w:rPr>
          <w:rFonts w:ascii="Arial" w:hAnsi="Arial" w:eastAsia="Arial" w:cs="Arial"/>
          <w:sz w:val="22"/>
          <w:szCs w:val="22"/>
        </w:rPr>
        <w:t>. I</w:t>
      </w:r>
      <w:r w:rsidRPr="1370B357" w:rsidR="51E47672">
        <w:rPr>
          <w:rFonts w:ascii="Arial" w:hAnsi="Arial" w:eastAsia="Arial" w:cs="Arial"/>
          <w:sz w:val="22"/>
          <w:szCs w:val="22"/>
        </w:rPr>
        <w:t>D</w:t>
      </w:r>
      <w:r w:rsidRPr="1370B357">
        <w:rPr>
          <w:rFonts w:ascii="Arial" w:hAnsi="Arial" w:eastAsia="Arial" w:cs="Arial"/>
          <w:sz w:val="22"/>
          <w:szCs w:val="22"/>
        </w:rPr>
        <w:t>L enables children and young people to</w:t>
      </w:r>
    </w:p>
    <w:p w:rsidRPr="00226B5A" w:rsidR="4F014DE8" w:rsidP="032FCCD2" w:rsidRDefault="5B614D15" w14:paraId="3E75CF71" w14:textId="6BC83C63">
      <w:pPr>
        <w:pStyle w:val="ListParagraph"/>
        <w:numPr>
          <w:ilvl w:val="0"/>
          <w:numId w:val="11"/>
        </w:numPr>
        <w:rPr>
          <w:rFonts w:ascii="Arial" w:hAnsi="Arial" w:eastAsia="Arial" w:cs="Arial"/>
        </w:rPr>
      </w:pPr>
      <w:r w:rsidRPr="00226B5A">
        <w:rPr>
          <w:rFonts w:ascii="Arial" w:hAnsi="Arial" w:eastAsia="Arial" w:cs="Arial"/>
          <w:sz w:val="22"/>
          <w:szCs w:val="22"/>
        </w:rPr>
        <w:t>learn new knowledge or skills and develop new understanding of concepts</w:t>
      </w:r>
    </w:p>
    <w:p w:rsidRPr="00226B5A" w:rsidR="4F014DE8" w:rsidP="032FCCD2" w:rsidRDefault="5B614D15" w14:paraId="0FA25A34" w14:textId="05E64C72">
      <w:pPr>
        <w:pStyle w:val="ListParagraph"/>
        <w:numPr>
          <w:ilvl w:val="0"/>
          <w:numId w:val="11"/>
        </w:numPr>
        <w:rPr>
          <w:rFonts w:ascii="Arial" w:hAnsi="Arial" w:eastAsia="Arial" w:cs="Arial"/>
        </w:rPr>
      </w:pPr>
      <w:r w:rsidRPr="00226B5A">
        <w:rPr>
          <w:rFonts w:ascii="Arial" w:hAnsi="Arial" w:eastAsia="Arial" w:cs="Arial"/>
          <w:sz w:val="22"/>
          <w:szCs w:val="22"/>
        </w:rPr>
        <w:t>draw on prior knowledge, understanding and skills</w:t>
      </w:r>
    </w:p>
    <w:p w:rsidRPr="00226B5A" w:rsidR="4F014DE8" w:rsidP="032FCCD2" w:rsidRDefault="5B614D15" w14:paraId="73767BFE" w14:textId="2E6AF5AF">
      <w:pPr>
        <w:pStyle w:val="ListParagraph"/>
        <w:numPr>
          <w:ilvl w:val="0"/>
          <w:numId w:val="11"/>
        </w:numPr>
        <w:rPr>
          <w:rFonts w:ascii="Arial" w:hAnsi="Arial" w:eastAsia="Arial" w:cs="Arial"/>
        </w:rPr>
      </w:pPr>
      <w:r w:rsidRPr="708549A2">
        <w:rPr>
          <w:rFonts w:ascii="Arial" w:hAnsi="Arial" w:eastAsia="Arial" w:cs="Arial"/>
          <w:sz w:val="22"/>
          <w:szCs w:val="22"/>
        </w:rPr>
        <w:t>transfer and apply that collective knowledge to new problems or other areas of learning</w:t>
      </w:r>
    </w:p>
    <w:p w:rsidR="00E84229" w:rsidP="708549A2" w:rsidRDefault="0A520080" w14:paraId="45EFA06A" w14:textId="77B23C09">
      <w:pPr>
        <w:spacing w:line="278" w:lineRule="auto"/>
        <w:rPr>
          <w:rFonts w:ascii="Arial" w:hAnsi="Arial" w:eastAsia="Arial" w:cs="Arial"/>
          <w:sz w:val="22"/>
          <w:szCs w:val="22"/>
        </w:rPr>
      </w:pPr>
      <w:r w:rsidRPr="708549A2">
        <w:rPr>
          <w:rFonts w:ascii="Arial" w:hAnsi="Arial" w:eastAsia="Arial" w:cs="Arial"/>
          <w:color w:val="000000" w:themeColor="text1"/>
          <w:sz w:val="22"/>
          <w:szCs w:val="22"/>
        </w:rPr>
        <w:t xml:space="preserve">The qualification or award should, therefore, fit the following statements relating to </w:t>
      </w:r>
      <w:r w:rsidRPr="708549A2">
        <w:rPr>
          <w:rFonts w:ascii="Arial" w:hAnsi="Arial" w:eastAsia="Arial" w:cs="Arial"/>
          <w:sz w:val="22"/>
          <w:szCs w:val="22"/>
        </w:rPr>
        <w:t>specific qualification design criteria:</w:t>
      </w:r>
    </w:p>
    <w:p w:rsidR="00E84229" w:rsidP="708549A2" w:rsidRDefault="0A520080" w14:paraId="326298F5" w14:textId="4AD39717">
      <w:pPr>
        <w:pStyle w:val="ListParagraph"/>
        <w:numPr>
          <w:ilvl w:val="0"/>
          <w:numId w:val="2"/>
        </w:numPr>
        <w:spacing w:after="0" w:line="278" w:lineRule="auto"/>
        <w:rPr>
          <w:rFonts w:ascii="Arial" w:hAnsi="Arial" w:eastAsia="Arial" w:cs="Arial"/>
          <w:sz w:val="22"/>
          <w:szCs w:val="22"/>
        </w:rPr>
      </w:pPr>
      <w:r w:rsidRPr="708549A2">
        <w:rPr>
          <w:rFonts w:ascii="Arial" w:hAnsi="Arial" w:eastAsia="Arial" w:cs="Arial"/>
          <w:sz w:val="22"/>
          <w:szCs w:val="22"/>
        </w:rPr>
        <w:t>Is Interdisciplinary by design.  Transfer and apply collective knowledge to new problems or other areas of learning, which no single discipline can answer</w:t>
      </w:r>
    </w:p>
    <w:p w:rsidR="00E84229" w:rsidP="708549A2" w:rsidRDefault="0A520080" w14:paraId="584BFC20" w14:textId="7BEF719F">
      <w:pPr>
        <w:pStyle w:val="ListParagraph"/>
        <w:numPr>
          <w:ilvl w:val="0"/>
          <w:numId w:val="2"/>
        </w:numPr>
        <w:spacing w:after="0" w:line="278" w:lineRule="auto"/>
        <w:rPr>
          <w:rFonts w:ascii="Arial" w:hAnsi="Arial" w:eastAsia="Arial" w:cs="Arial"/>
          <w:sz w:val="22"/>
          <w:szCs w:val="22"/>
        </w:rPr>
      </w:pPr>
      <w:r w:rsidRPr="708549A2">
        <w:rPr>
          <w:rFonts w:ascii="Arial" w:hAnsi="Arial" w:eastAsia="Arial" w:cs="Arial"/>
          <w:sz w:val="22"/>
          <w:szCs w:val="22"/>
        </w:rPr>
        <w:t>Should develop the participants as individuals, citizens, contributors and learners.</w:t>
      </w:r>
    </w:p>
    <w:p w:rsidR="00E84229" w:rsidP="708549A2" w:rsidRDefault="0A520080" w14:paraId="4F27C04D" w14:textId="6FFA70B6">
      <w:pPr>
        <w:pStyle w:val="ListParagraph"/>
        <w:numPr>
          <w:ilvl w:val="0"/>
          <w:numId w:val="2"/>
        </w:numPr>
        <w:spacing w:after="0" w:line="278" w:lineRule="auto"/>
        <w:rPr>
          <w:rFonts w:ascii="Arial" w:hAnsi="Arial" w:eastAsia="Arial" w:cs="Arial"/>
          <w:sz w:val="22"/>
          <w:szCs w:val="22"/>
        </w:rPr>
      </w:pPr>
      <w:r w:rsidRPr="1370B357">
        <w:rPr>
          <w:rFonts w:ascii="Arial" w:hAnsi="Arial" w:eastAsia="Arial" w:cs="Arial"/>
          <w:sz w:val="22"/>
          <w:szCs w:val="22"/>
        </w:rPr>
        <w:t xml:space="preserve">Designed to be relevant to real-world issues and connect to </w:t>
      </w:r>
      <w:r w:rsidRPr="1370B357" w:rsidR="22877C1C">
        <w:rPr>
          <w:rFonts w:ascii="Arial" w:hAnsi="Arial" w:eastAsia="Arial" w:cs="Arial"/>
          <w:sz w:val="22"/>
          <w:szCs w:val="22"/>
        </w:rPr>
        <w:t>real-world</w:t>
      </w:r>
      <w:r w:rsidRPr="1370B357">
        <w:rPr>
          <w:rFonts w:ascii="Arial" w:hAnsi="Arial" w:eastAsia="Arial" w:cs="Arial"/>
          <w:sz w:val="22"/>
          <w:szCs w:val="22"/>
        </w:rPr>
        <w:t xml:space="preserve"> </w:t>
      </w:r>
      <w:r w:rsidRPr="1370B357" w:rsidR="4C82DF89">
        <w:rPr>
          <w:rFonts w:ascii="Arial" w:hAnsi="Arial" w:eastAsia="Arial" w:cs="Arial"/>
          <w:sz w:val="22"/>
          <w:szCs w:val="22"/>
        </w:rPr>
        <w:t>scenario</w:t>
      </w:r>
      <w:r w:rsidRPr="1370B357">
        <w:rPr>
          <w:rFonts w:ascii="Arial" w:hAnsi="Arial" w:eastAsia="Arial" w:cs="Arial"/>
          <w:sz w:val="22"/>
          <w:szCs w:val="22"/>
        </w:rPr>
        <w:t xml:space="preserve"> making learning more engaging and meaningful for learners.  Real-world can be relevant to the learners’ ‘real-world’ from a personal, local, international or </w:t>
      </w:r>
      <w:r w:rsidRPr="1370B357" w:rsidR="3917D45F">
        <w:rPr>
          <w:rFonts w:ascii="Arial" w:hAnsi="Arial" w:eastAsia="Arial" w:cs="Arial"/>
          <w:sz w:val="22"/>
          <w:szCs w:val="22"/>
        </w:rPr>
        <w:t xml:space="preserve">global </w:t>
      </w:r>
      <w:r w:rsidRPr="1370B357">
        <w:rPr>
          <w:rFonts w:ascii="Arial" w:hAnsi="Arial" w:eastAsia="Arial" w:cs="Arial"/>
          <w:sz w:val="22"/>
          <w:szCs w:val="22"/>
        </w:rPr>
        <w:t xml:space="preserve"> issue.</w:t>
      </w:r>
    </w:p>
    <w:p w:rsidR="00E84229" w:rsidP="708549A2" w:rsidRDefault="0A520080" w14:paraId="0B3FC489" w14:textId="4803CC7E">
      <w:pPr>
        <w:pStyle w:val="ListParagraph"/>
        <w:numPr>
          <w:ilvl w:val="0"/>
          <w:numId w:val="2"/>
        </w:numPr>
        <w:spacing w:after="0" w:line="278" w:lineRule="auto"/>
        <w:rPr>
          <w:rFonts w:ascii="Arial" w:hAnsi="Arial" w:eastAsia="Arial" w:cs="Arial"/>
          <w:sz w:val="22"/>
          <w:szCs w:val="22"/>
        </w:rPr>
      </w:pPr>
      <w:r w:rsidRPr="708549A2">
        <w:rPr>
          <w:rFonts w:ascii="Arial" w:hAnsi="Arial" w:eastAsia="Arial" w:cs="Arial"/>
          <w:sz w:val="22"/>
          <w:szCs w:val="22"/>
        </w:rPr>
        <w:t>The programme of learning should include collaboration and group work, as well as personal and independent learning.  This should be recognised in the assessment profile for the programme.</w:t>
      </w:r>
    </w:p>
    <w:p w:rsidR="00E84229" w:rsidP="708549A2" w:rsidRDefault="0A520080" w14:paraId="62CA5B42" w14:textId="23133A47">
      <w:pPr>
        <w:pStyle w:val="ListParagraph"/>
        <w:numPr>
          <w:ilvl w:val="0"/>
          <w:numId w:val="2"/>
        </w:numPr>
        <w:spacing w:after="0" w:line="278" w:lineRule="auto"/>
        <w:rPr>
          <w:rFonts w:ascii="Arial" w:hAnsi="Arial" w:eastAsia="Arial" w:cs="Arial"/>
          <w:sz w:val="22"/>
          <w:szCs w:val="22"/>
        </w:rPr>
      </w:pPr>
      <w:r w:rsidRPr="708549A2">
        <w:rPr>
          <w:rFonts w:ascii="Arial" w:hAnsi="Arial" w:eastAsia="Arial" w:cs="Arial"/>
          <w:sz w:val="22"/>
          <w:szCs w:val="22"/>
        </w:rPr>
        <w:t xml:space="preserve">The programme model should allow learners to take an inquiry stance to investigate and respond to complex questions, problems, philosophical positions or challenges that are important to them.  </w:t>
      </w:r>
    </w:p>
    <w:p w:rsidR="00E84229" w:rsidP="708549A2" w:rsidRDefault="0A520080" w14:paraId="133D16A4" w14:textId="1AAEFEC1">
      <w:pPr>
        <w:pStyle w:val="ListParagraph"/>
        <w:numPr>
          <w:ilvl w:val="0"/>
          <w:numId w:val="2"/>
        </w:numPr>
        <w:spacing w:after="0" w:line="278" w:lineRule="auto"/>
        <w:rPr>
          <w:rFonts w:ascii="Arial" w:hAnsi="Arial" w:eastAsia="Arial" w:cs="Arial"/>
          <w:sz w:val="22"/>
          <w:szCs w:val="22"/>
        </w:rPr>
      </w:pPr>
      <w:r w:rsidRPr="708549A2">
        <w:rPr>
          <w:rFonts w:ascii="Arial" w:hAnsi="Arial" w:eastAsia="Arial" w:cs="Arial"/>
          <w:sz w:val="22"/>
          <w:szCs w:val="22"/>
        </w:rPr>
        <w:t>The programme should include reflective practice through self-evaluation.</w:t>
      </w:r>
    </w:p>
    <w:p w:rsidR="00E84229" w:rsidP="708549A2" w:rsidRDefault="0A520080" w14:paraId="50CC2346" w14:textId="1F3224A4">
      <w:pPr>
        <w:pStyle w:val="ListParagraph"/>
        <w:numPr>
          <w:ilvl w:val="0"/>
          <w:numId w:val="2"/>
        </w:numPr>
        <w:spacing w:after="0" w:line="278" w:lineRule="auto"/>
        <w:rPr>
          <w:rFonts w:ascii="Arial" w:hAnsi="Arial" w:eastAsia="Arial" w:cs="Arial"/>
          <w:sz w:val="22"/>
          <w:szCs w:val="22"/>
        </w:rPr>
      </w:pPr>
      <w:r w:rsidRPr="708549A2">
        <w:rPr>
          <w:rFonts w:ascii="Arial" w:hAnsi="Arial" w:eastAsia="Arial" w:cs="Arial"/>
          <w:sz w:val="22"/>
          <w:szCs w:val="22"/>
        </w:rPr>
        <w:t>Assessment should be a combination of ‘in process’ continuous assessment as well as the final product of learning.</w:t>
      </w:r>
    </w:p>
    <w:p w:rsidR="00E84229" w:rsidP="708549A2" w:rsidRDefault="0A520080" w14:paraId="327148C8" w14:textId="26A878CF">
      <w:pPr>
        <w:pStyle w:val="ListParagraph"/>
        <w:numPr>
          <w:ilvl w:val="0"/>
          <w:numId w:val="2"/>
        </w:numPr>
        <w:spacing w:after="0" w:line="278" w:lineRule="auto"/>
        <w:rPr>
          <w:rFonts w:ascii="Arial" w:hAnsi="Arial" w:eastAsia="Arial" w:cs="Arial"/>
          <w:sz w:val="22"/>
          <w:szCs w:val="22"/>
        </w:rPr>
      </w:pPr>
      <w:r w:rsidRPr="708549A2">
        <w:rPr>
          <w:rFonts w:ascii="Arial" w:hAnsi="Arial" w:eastAsia="Arial" w:cs="Arial"/>
          <w:sz w:val="22"/>
          <w:szCs w:val="22"/>
        </w:rPr>
        <w:t>Assessment should recognise the progress of knowledge and skills.</w:t>
      </w:r>
    </w:p>
    <w:p w:rsidR="00E84229" w:rsidP="708549A2" w:rsidRDefault="0A520080" w14:paraId="749DC703" w14:textId="2B2CA833">
      <w:pPr>
        <w:spacing w:line="278" w:lineRule="auto"/>
      </w:pPr>
      <w:r w:rsidRPr="708549A2">
        <w:rPr>
          <w:rFonts w:ascii="Arial" w:hAnsi="Arial" w:eastAsia="Arial" w:cs="Arial"/>
          <w:sz w:val="22"/>
          <w:szCs w:val="22"/>
        </w:rPr>
        <w:t xml:space="preserve"> </w:t>
      </w:r>
    </w:p>
    <w:p w:rsidR="4F014DE8" w:rsidP="032FCCD2" w:rsidRDefault="2C6CC1FE" w14:paraId="1050E719" w14:textId="3FEB84F7">
      <w:pPr>
        <w:rPr>
          <w:rFonts w:ascii="Arial" w:hAnsi="Arial" w:eastAsia="Arial" w:cs="Arial"/>
          <w:color w:val="000000" w:themeColor="text1"/>
          <w:sz w:val="22"/>
          <w:szCs w:val="22"/>
        </w:rPr>
      </w:pPr>
      <w:r w:rsidRPr="032FCCD2">
        <w:rPr>
          <w:rFonts w:ascii="Arial" w:hAnsi="Arial" w:eastAsia="Arial" w:cs="Arial"/>
          <w:b/>
          <w:bCs/>
          <w:color w:val="000000" w:themeColor="text1"/>
          <w:sz w:val="22"/>
          <w:szCs w:val="22"/>
        </w:rPr>
        <w:t>SUBMISSIONS PROCESS AND TIMESCALES</w:t>
      </w:r>
    </w:p>
    <w:p w:rsidR="4F014DE8" w:rsidP="2A8A066C" w:rsidRDefault="2C6CC1FE" w14:paraId="05850A57" w14:textId="213B11BE">
      <w:pPr>
        <w:rPr>
          <w:rFonts w:ascii="Arial" w:hAnsi="Arial" w:eastAsia="Arial" w:cs="Arial"/>
          <w:color w:val="000000" w:themeColor="text1"/>
          <w:sz w:val="22"/>
          <w:szCs w:val="22"/>
        </w:rPr>
      </w:pPr>
      <w:r w:rsidRPr="62669197">
        <w:rPr>
          <w:rFonts w:ascii="Arial" w:hAnsi="Arial" w:eastAsia="Arial" w:cs="Arial"/>
          <w:color w:val="000000" w:themeColor="text1"/>
          <w:sz w:val="22"/>
          <w:szCs w:val="22"/>
        </w:rPr>
        <w:t>Organisations interested in applying are asked to complete the attached application form.  Submissions should be made via e-mail to</w:t>
      </w:r>
      <w:r w:rsidRPr="62669197">
        <w:rPr>
          <w:rFonts w:ascii="Arial" w:hAnsi="Arial" w:eastAsia="Arial" w:cs="Arial"/>
          <w:color w:val="FF0000"/>
          <w:sz w:val="22"/>
          <w:szCs w:val="22"/>
        </w:rPr>
        <w:t xml:space="preserve"> </w:t>
      </w:r>
      <w:hyperlink r:id="rId13">
        <w:r w:rsidRPr="62669197" w:rsidR="503D95EE">
          <w:rPr>
            <w:rStyle w:val="Hyperlink"/>
            <w:rFonts w:ascii="Arial" w:hAnsi="Arial" w:eastAsia="Arial" w:cs="Arial"/>
            <w:sz w:val="22"/>
            <w:szCs w:val="22"/>
          </w:rPr>
          <w:t>IDLproject@scqf.org.uk</w:t>
        </w:r>
      </w:hyperlink>
      <w:r w:rsidRPr="62669197" w:rsidR="503D95EE">
        <w:rPr>
          <w:rFonts w:ascii="Arial" w:hAnsi="Arial" w:eastAsia="Arial" w:cs="Arial"/>
          <w:color w:val="FF0000"/>
          <w:sz w:val="22"/>
          <w:szCs w:val="22"/>
        </w:rPr>
        <w:t xml:space="preserve"> </w:t>
      </w:r>
      <w:r w:rsidRPr="62669197">
        <w:rPr>
          <w:rFonts w:ascii="Arial" w:hAnsi="Arial" w:eastAsia="Arial" w:cs="Arial"/>
          <w:color w:val="000000" w:themeColor="text1"/>
          <w:sz w:val="22"/>
          <w:szCs w:val="22"/>
        </w:rPr>
        <w:t xml:space="preserve">no later than </w:t>
      </w:r>
      <w:r w:rsidRPr="62669197">
        <w:rPr>
          <w:rFonts w:ascii="Arial" w:hAnsi="Arial" w:eastAsia="Arial" w:cs="Arial"/>
          <w:b/>
          <w:bCs/>
          <w:color w:val="000000" w:themeColor="text1"/>
          <w:sz w:val="22"/>
          <w:szCs w:val="22"/>
        </w:rPr>
        <w:t>12 noon on Friday</w:t>
      </w:r>
      <w:r w:rsidRPr="62669197" w:rsidR="1419BD7E">
        <w:rPr>
          <w:rFonts w:ascii="Arial" w:hAnsi="Arial" w:eastAsia="Arial" w:cs="Arial"/>
          <w:b/>
          <w:bCs/>
          <w:color w:val="000000" w:themeColor="text1"/>
          <w:sz w:val="22"/>
          <w:szCs w:val="22"/>
        </w:rPr>
        <w:t xml:space="preserve"> </w:t>
      </w:r>
      <w:r w:rsidR="0004762F">
        <w:rPr>
          <w:rFonts w:ascii="Arial" w:hAnsi="Arial" w:eastAsia="Arial" w:cs="Arial"/>
          <w:b/>
          <w:bCs/>
          <w:color w:val="000000" w:themeColor="text1"/>
          <w:sz w:val="22"/>
          <w:szCs w:val="22"/>
        </w:rPr>
        <w:t>23</w:t>
      </w:r>
      <w:r w:rsidRPr="0004762F" w:rsidR="0004762F">
        <w:rPr>
          <w:rFonts w:ascii="Arial" w:hAnsi="Arial" w:eastAsia="Arial" w:cs="Arial"/>
          <w:b/>
          <w:bCs/>
          <w:color w:val="000000" w:themeColor="text1"/>
          <w:sz w:val="22"/>
          <w:szCs w:val="22"/>
          <w:vertAlign w:val="superscript"/>
        </w:rPr>
        <w:t>rd</w:t>
      </w:r>
      <w:r w:rsidR="0004762F">
        <w:rPr>
          <w:rFonts w:ascii="Arial" w:hAnsi="Arial" w:eastAsia="Arial" w:cs="Arial"/>
          <w:b/>
          <w:bCs/>
          <w:color w:val="000000" w:themeColor="text1"/>
          <w:sz w:val="22"/>
          <w:szCs w:val="22"/>
        </w:rPr>
        <w:t xml:space="preserve"> January 2026</w:t>
      </w:r>
      <w:r w:rsidRPr="62669197">
        <w:rPr>
          <w:rFonts w:ascii="Arial" w:hAnsi="Arial" w:eastAsia="Arial" w:cs="Arial"/>
          <w:color w:val="000000" w:themeColor="text1"/>
          <w:sz w:val="22"/>
          <w:szCs w:val="22"/>
        </w:rPr>
        <w:t xml:space="preserve">.  </w:t>
      </w:r>
    </w:p>
    <w:p w:rsidR="4F014DE8" w:rsidP="032FCCD2" w:rsidRDefault="2C6CC1FE" w14:paraId="6A02F9B2" w14:textId="745A0F12">
      <w:p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 xml:space="preserve">Each project must be completed by the end of </w:t>
      </w:r>
      <w:r w:rsidR="005C3CB7">
        <w:rPr>
          <w:rFonts w:ascii="Arial" w:hAnsi="Arial" w:eastAsia="Arial" w:cs="Arial"/>
          <w:b/>
          <w:bCs/>
          <w:color w:val="000000" w:themeColor="text1"/>
          <w:sz w:val="22"/>
          <w:szCs w:val="22"/>
        </w:rPr>
        <w:t>October 2026</w:t>
      </w:r>
      <w:r w:rsidRPr="032FCCD2">
        <w:rPr>
          <w:rFonts w:ascii="Arial" w:hAnsi="Arial" w:eastAsia="Arial" w:cs="Arial"/>
          <w:b/>
          <w:bCs/>
          <w:color w:val="000000" w:themeColor="text1"/>
          <w:sz w:val="22"/>
          <w:szCs w:val="22"/>
        </w:rPr>
        <w:t>.</w:t>
      </w:r>
      <w:r w:rsidRPr="032FCCD2">
        <w:rPr>
          <w:rFonts w:ascii="Arial" w:hAnsi="Arial" w:eastAsia="Arial" w:cs="Arial"/>
          <w:color w:val="000000" w:themeColor="text1"/>
          <w:sz w:val="22"/>
          <w:szCs w:val="22"/>
        </w:rPr>
        <w:t xml:space="preserve">   </w:t>
      </w:r>
    </w:p>
    <w:p w:rsidR="4F014DE8" w:rsidP="032FCCD2" w:rsidRDefault="4F014DE8" w14:paraId="78749EEF" w14:textId="2054A17C">
      <w:pPr>
        <w:rPr>
          <w:rFonts w:ascii="Arial" w:hAnsi="Arial" w:eastAsia="Arial" w:cs="Arial"/>
          <w:color w:val="000000" w:themeColor="text1"/>
          <w:sz w:val="22"/>
          <w:szCs w:val="22"/>
        </w:rPr>
      </w:pPr>
    </w:p>
    <w:p w:rsidR="4F014DE8" w:rsidP="032FCCD2" w:rsidRDefault="2C6CC1FE" w14:paraId="62FE61E9" w14:textId="7038D173">
      <w:p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By agreeing to participate in a funded project, organisations are agreeing to:</w:t>
      </w:r>
    </w:p>
    <w:p w:rsidR="4F014DE8" w:rsidP="032FCCD2" w:rsidRDefault="2C6CC1FE" w14:paraId="078D2169" w14:textId="75326D21">
      <w:pPr>
        <w:pStyle w:val="ListParagraph"/>
        <w:numPr>
          <w:ilvl w:val="0"/>
          <w:numId w:val="5"/>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 xml:space="preserve">meet regularly with SCQFP </w:t>
      </w:r>
      <w:r w:rsidR="000A3BB5">
        <w:rPr>
          <w:rFonts w:ascii="Arial" w:hAnsi="Arial" w:eastAsia="Arial" w:cs="Arial"/>
          <w:color w:val="000000" w:themeColor="text1"/>
          <w:sz w:val="22"/>
          <w:szCs w:val="22"/>
        </w:rPr>
        <w:t xml:space="preserve">programme </w:t>
      </w:r>
      <w:r w:rsidR="00C514BD">
        <w:rPr>
          <w:rFonts w:ascii="Arial" w:hAnsi="Arial" w:eastAsia="Arial" w:cs="Arial"/>
          <w:color w:val="000000" w:themeColor="text1"/>
          <w:sz w:val="22"/>
          <w:szCs w:val="22"/>
        </w:rPr>
        <w:t>leads</w:t>
      </w:r>
      <w:r w:rsidRPr="032FCCD2">
        <w:rPr>
          <w:rFonts w:ascii="Arial" w:hAnsi="Arial" w:eastAsia="Arial" w:cs="Arial"/>
          <w:color w:val="000000" w:themeColor="text1"/>
          <w:sz w:val="22"/>
          <w:szCs w:val="22"/>
        </w:rPr>
        <w:t xml:space="preserve"> to discuss proposed plans </w:t>
      </w:r>
    </w:p>
    <w:p w:rsidR="4F014DE8" w:rsidP="708549A2" w:rsidRDefault="2C6CC1FE" w14:paraId="1CFFDF2A" w14:textId="3E92EA72">
      <w:pPr>
        <w:pStyle w:val="ListParagraph"/>
        <w:numPr>
          <w:ilvl w:val="0"/>
          <w:numId w:val="5"/>
        </w:numPr>
        <w:rPr>
          <w:rFonts w:ascii="Arial" w:hAnsi="Arial" w:eastAsia="Arial" w:cs="Arial"/>
          <w:color w:val="000000" w:themeColor="text1"/>
          <w:sz w:val="22"/>
          <w:szCs w:val="22"/>
        </w:rPr>
      </w:pPr>
      <w:r w:rsidRPr="708549A2">
        <w:rPr>
          <w:rFonts w:ascii="Arial" w:hAnsi="Arial" w:eastAsia="Arial" w:cs="Arial"/>
          <w:color w:val="000000" w:themeColor="text1"/>
          <w:sz w:val="22"/>
          <w:szCs w:val="22"/>
        </w:rPr>
        <w:t xml:space="preserve">attend a ‘Would You Credit it?’ Training course </w:t>
      </w:r>
      <w:r w:rsidRPr="708549A2" w:rsidR="59F848E3">
        <w:rPr>
          <w:rFonts w:ascii="Arial" w:hAnsi="Arial" w:eastAsia="Arial" w:cs="Arial"/>
          <w:color w:val="000000" w:themeColor="text1"/>
          <w:sz w:val="22"/>
          <w:szCs w:val="22"/>
        </w:rPr>
        <w:t xml:space="preserve">in </w:t>
      </w:r>
      <w:r w:rsidR="005C3CB7">
        <w:rPr>
          <w:rFonts w:ascii="Arial" w:hAnsi="Arial" w:eastAsia="Arial" w:cs="Arial"/>
          <w:b/>
          <w:bCs/>
          <w:color w:val="000000" w:themeColor="text1"/>
          <w:sz w:val="22"/>
          <w:szCs w:val="22"/>
        </w:rPr>
        <w:t>February 2026</w:t>
      </w:r>
    </w:p>
    <w:p w:rsidR="4F014DE8" w:rsidP="032FCCD2" w:rsidRDefault="2C6CC1FE" w14:paraId="5769111F" w14:textId="0936D00C">
      <w:pPr>
        <w:pStyle w:val="ListParagraph"/>
        <w:numPr>
          <w:ilvl w:val="0"/>
          <w:numId w:val="5"/>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produce a plan and timetable for the project</w:t>
      </w:r>
    </w:p>
    <w:p w:rsidR="4F014DE8" w:rsidP="032FCCD2" w:rsidRDefault="2C6CC1FE" w14:paraId="1D007219" w14:textId="1B922FE2">
      <w:pPr>
        <w:pStyle w:val="ListParagraph"/>
        <w:numPr>
          <w:ilvl w:val="0"/>
          <w:numId w:val="5"/>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 xml:space="preserve">complete a short final project report </w:t>
      </w:r>
    </w:p>
    <w:p w:rsidR="4F014DE8" w:rsidP="2A8A066C" w:rsidRDefault="2C6CC1FE" w14:paraId="6AF77C1C" w14:textId="06B63E63">
      <w:pPr>
        <w:pStyle w:val="ListParagraph"/>
        <w:numPr>
          <w:ilvl w:val="0"/>
          <w:numId w:val="5"/>
        </w:numPr>
        <w:rPr>
          <w:rFonts w:ascii="Arial" w:hAnsi="Arial" w:eastAsia="Arial" w:cs="Arial"/>
          <w:color w:val="000000" w:themeColor="text1"/>
          <w:sz w:val="22"/>
          <w:szCs w:val="22"/>
        </w:rPr>
      </w:pPr>
      <w:r w:rsidRPr="2A8A066C">
        <w:rPr>
          <w:rFonts w:ascii="Arial" w:hAnsi="Arial" w:eastAsia="Arial" w:cs="Arial"/>
          <w:color w:val="000000" w:themeColor="text1"/>
          <w:sz w:val="22"/>
          <w:szCs w:val="22"/>
        </w:rPr>
        <w:lastRenderedPageBreak/>
        <w:t>have designated staff members responsible for this project and for the running and delivery of the programme after credit rating</w:t>
      </w:r>
      <w:r w:rsidRPr="2A8A066C" w:rsidR="53CB9C45">
        <w:rPr>
          <w:rFonts w:ascii="Arial" w:hAnsi="Arial" w:eastAsia="Arial" w:cs="Arial"/>
          <w:color w:val="000000" w:themeColor="text1"/>
          <w:sz w:val="22"/>
          <w:szCs w:val="22"/>
        </w:rPr>
        <w:t xml:space="preserve"> including liaison with the relevant Credit Rating Body</w:t>
      </w:r>
    </w:p>
    <w:p w:rsidR="4F014DE8" w:rsidP="032FCCD2" w:rsidRDefault="2C6CC1FE" w14:paraId="764E910C" w14:textId="0458773A">
      <w:pPr>
        <w:pStyle w:val="ListParagraph"/>
        <w:numPr>
          <w:ilvl w:val="0"/>
          <w:numId w:val="5"/>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 xml:space="preserve">ensure that they have the capacity to run the programme for at least three years </w:t>
      </w:r>
    </w:p>
    <w:p w:rsidR="4F014DE8" w:rsidP="032FCCD2" w:rsidRDefault="2C6CC1FE" w14:paraId="627FCED4" w14:textId="564853FD">
      <w:pPr>
        <w:pStyle w:val="ListParagraph"/>
        <w:numPr>
          <w:ilvl w:val="0"/>
          <w:numId w:val="5"/>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fulfil the continued requirements of running a credit rated programme</w:t>
      </w:r>
    </w:p>
    <w:p w:rsidR="4F014DE8" w:rsidP="032FCCD2" w:rsidRDefault="2C6CC1FE" w14:paraId="0161A141" w14:textId="62FAB344">
      <w:pPr>
        <w:pStyle w:val="ListParagraph"/>
        <w:numPr>
          <w:ilvl w:val="0"/>
          <w:numId w:val="5"/>
        </w:numPr>
        <w:rPr>
          <w:rFonts w:ascii="Arial" w:hAnsi="Arial" w:eastAsia="Arial" w:cs="Arial"/>
          <w:color w:val="000000" w:themeColor="text1"/>
          <w:sz w:val="22"/>
          <w:szCs w:val="22"/>
        </w:rPr>
      </w:pPr>
      <w:r w:rsidRPr="032FCCD2">
        <w:rPr>
          <w:rFonts w:ascii="Arial" w:hAnsi="Arial" w:eastAsia="Arial" w:cs="Arial"/>
          <w:color w:val="000000" w:themeColor="text1"/>
          <w:sz w:val="22"/>
          <w:szCs w:val="22"/>
        </w:rPr>
        <w:t>adhere to the following timescales</w:t>
      </w:r>
    </w:p>
    <w:p w:rsidR="4F014DE8" w:rsidP="032FCCD2" w:rsidRDefault="2C6CC1FE" w14:paraId="1C57834C" w14:textId="120802DD">
      <w:pPr>
        <w:pStyle w:val="ListParagraph"/>
        <w:numPr>
          <w:ilvl w:val="0"/>
          <w:numId w:val="5"/>
        </w:numPr>
        <w:rPr>
          <w:rFonts w:ascii="Arial" w:hAnsi="Arial" w:eastAsia="Arial" w:cs="Arial"/>
          <w:color w:val="000000" w:themeColor="text1"/>
          <w:sz w:val="22"/>
          <w:szCs w:val="22"/>
        </w:rPr>
      </w:pPr>
      <w:r w:rsidRPr="708549A2">
        <w:rPr>
          <w:rFonts w:ascii="Arial" w:hAnsi="Arial" w:eastAsia="Arial" w:cs="Arial"/>
          <w:color w:val="000000" w:themeColor="text1"/>
          <w:sz w:val="22"/>
          <w:szCs w:val="22"/>
        </w:rPr>
        <w:t xml:space="preserve">ensure the project is completed by the end of </w:t>
      </w:r>
      <w:r w:rsidR="0016346C">
        <w:rPr>
          <w:rFonts w:ascii="Arial" w:hAnsi="Arial" w:eastAsia="Arial" w:cs="Arial"/>
          <w:b/>
          <w:bCs/>
          <w:color w:val="000000" w:themeColor="text1"/>
          <w:sz w:val="22"/>
          <w:szCs w:val="22"/>
        </w:rPr>
        <w:t>October 2026</w:t>
      </w:r>
    </w:p>
    <w:p w:rsidR="4F014DE8" w:rsidP="032FCCD2" w:rsidRDefault="4F014DE8" w14:paraId="2E54CA9B" w14:textId="2E17A47F">
      <w:pPr>
        <w:ind w:left="720"/>
        <w:rPr>
          <w:rFonts w:ascii="Arial" w:hAnsi="Arial" w:eastAsia="Arial" w:cs="Arial"/>
          <w:color w:val="000000" w:themeColor="text1"/>
          <w:sz w:val="22"/>
          <w:szCs w:val="22"/>
        </w:rPr>
      </w:pPr>
    </w:p>
    <w:p w:rsidR="4F014DE8" w:rsidP="032FCCD2" w:rsidRDefault="2C6CC1FE" w14:paraId="6A396C62" w14:textId="322F1123">
      <w:pPr>
        <w:rPr>
          <w:rFonts w:ascii="Arial" w:hAnsi="Arial" w:eastAsia="Arial" w:cs="Arial"/>
          <w:color w:val="000000" w:themeColor="text1"/>
          <w:sz w:val="22"/>
          <w:szCs w:val="22"/>
        </w:rPr>
      </w:pPr>
      <w:r w:rsidRPr="62669197">
        <w:rPr>
          <w:rFonts w:ascii="Arial" w:hAnsi="Arial" w:eastAsia="Arial" w:cs="Arial"/>
          <w:b/>
          <w:bCs/>
          <w:color w:val="000000" w:themeColor="text1"/>
          <w:sz w:val="22"/>
          <w:szCs w:val="22"/>
        </w:rPr>
        <w:t>We would recommend that, before you put in a bid, you have an informal chat with</w:t>
      </w:r>
      <w:r w:rsidRPr="62669197" w:rsidR="6064465A">
        <w:rPr>
          <w:rFonts w:ascii="Arial" w:hAnsi="Arial" w:eastAsia="Arial" w:cs="Arial"/>
          <w:b/>
          <w:bCs/>
          <w:color w:val="000000" w:themeColor="text1"/>
          <w:sz w:val="22"/>
          <w:szCs w:val="22"/>
        </w:rPr>
        <w:t xml:space="preserve"> us</w:t>
      </w:r>
      <w:r w:rsidRPr="62669197">
        <w:rPr>
          <w:rFonts w:ascii="Arial" w:hAnsi="Arial" w:eastAsia="Arial" w:cs="Arial"/>
          <w:b/>
          <w:bCs/>
          <w:color w:val="000000" w:themeColor="text1"/>
          <w:sz w:val="22"/>
          <w:szCs w:val="22"/>
        </w:rPr>
        <w:t xml:space="preserve"> (</w:t>
      </w:r>
      <w:hyperlink r:id="rId14">
        <w:r w:rsidRPr="62669197" w:rsidR="18250A80">
          <w:rPr>
            <w:rStyle w:val="Hyperlink"/>
            <w:rFonts w:ascii="Arial" w:hAnsi="Arial" w:eastAsia="Arial" w:cs="Arial"/>
            <w:b/>
            <w:bCs/>
            <w:sz w:val="22"/>
            <w:szCs w:val="22"/>
          </w:rPr>
          <w:t>IDLproject@scqf.org.uk</w:t>
        </w:r>
      </w:hyperlink>
      <w:r w:rsidRPr="62669197">
        <w:rPr>
          <w:rFonts w:ascii="Arial" w:hAnsi="Arial" w:eastAsia="Arial" w:cs="Arial"/>
          <w:b/>
          <w:bCs/>
          <w:color w:val="000000" w:themeColor="text1"/>
          <w:sz w:val="22"/>
          <w:szCs w:val="22"/>
        </w:rPr>
        <w:t>) to make sure that your course is suitable and ready for credit rating, eligible for funding, and that you understand what is involved in running a credit rated programme.</w:t>
      </w:r>
    </w:p>
    <w:p w:rsidR="4F014DE8" w:rsidP="032FCCD2" w:rsidRDefault="4F014DE8" w14:paraId="053DFCA7" w14:textId="39B58909">
      <w:pPr>
        <w:rPr>
          <w:rFonts w:ascii="Arial" w:hAnsi="Arial" w:eastAsia="Arial" w:cs="Arial"/>
          <w:color w:val="000000" w:themeColor="text1"/>
          <w:sz w:val="22"/>
          <w:szCs w:val="22"/>
        </w:rPr>
      </w:pP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5370"/>
        <w:gridCol w:w="3540"/>
      </w:tblGrid>
      <w:tr w:rsidR="032FCCD2" w:rsidTr="29332989" w14:paraId="2F075629" w14:textId="77777777">
        <w:trPr>
          <w:trHeight w:val="300"/>
        </w:trPr>
        <w:tc>
          <w:tcPr>
            <w:tcW w:w="5370" w:type="dxa"/>
            <w:tcMar>
              <w:left w:w="105" w:type="dxa"/>
              <w:right w:w="105" w:type="dxa"/>
            </w:tcMar>
          </w:tcPr>
          <w:p w:rsidR="032FCCD2" w:rsidP="032FCCD2" w:rsidRDefault="032FCCD2" w14:paraId="7817D92A" w14:textId="76A04323">
            <w:pPr>
              <w:rPr>
                <w:rFonts w:ascii="Arial" w:hAnsi="Arial" w:eastAsia="Arial" w:cs="Arial"/>
                <w:sz w:val="22"/>
                <w:szCs w:val="22"/>
              </w:rPr>
            </w:pPr>
            <w:r w:rsidRPr="032FCCD2">
              <w:rPr>
                <w:rFonts w:ascii="Arial" w:hAnsi="Arial" w:eastAsia="Arial" w:cs="Arial"/>
                <w:sz w:val="22"/>
                <w:szCs w:val="22"/>
              </w:rPr>
              <w:t>Closing date for receipt of submissions</w:t>
            </w:r>
          </w:p>
          <w:p w:rsidR="032FCCD2" w:rsidP="032FCCD2" w:rsidRDefault="032FCCD2" w14:paraId="19CD145B" w14:textId="2266D737">
            <w:pPr>
              <w:rPr>
                <w:rFonts w:ascii="Arial" w:hAnsi="Arial" w:eastAsia="Arial" w:cs="Arial"/>
                <w:sz w:val="22"/>
                <w:szCs w:val="22"/>
              </w:rPr>
            </w:pPr>
          </w:p>
        </w:tc>
        <w:tc>
          <w:tcPr>
            <w:tcW w:w="3540" w:type="dxa"/>
            <w:tcMar>
              <w:left w:w="105" w:type="dxa"/>
              <w:right w:w="105" w:type="dxa"/>
            </w:tcMar>
          </w:tcPr>
          <w:p w:rsidRPr="00226B5A" w:rsidR="032FCCD2" w:rsidP="032FCCD2" w:rsidRDefault="00B00EE4" w14:paraId="5A448FFC" w14:textId="2377F727">
            <w:pPr>
              <w:rPr>
                <w:rFonts w:ascii="Arial" w:hAnsi="Arial" w:eastAsia="Arial" w:cs="Arial"/>
                <w:sz w:val="22"/>
                <w:szCs w:val="22"/>
              </w:rPr>
            </w:pPr>
            <w:r>
              <w:rPr>
                <w:rFonts w:ascii="Arial" w:hAnsi="Arial" w:eastAsia="Arial" w:cs="Arial"/>
                <w:sz w:val="22"/>
                <w:szCs w:val="22"/>
              </w:rPr>
              <w:t xml:space="preserve">Friday </w:t>
            </w:r>
            <w:r w:rsidR="00DA0665">
              <w:rPr>
                <w:rFonts w:ascii="Arial" w:hAnsi="Arial" w:eastAsia="Arial" w:cs="Arial"/>
                <w:sz w:val="22"/>
                <w:szCs w:val="22"/>
              </w:rPr>
              <w:t>23</w:t>
            </w:r>
            <w:r w:rsidRPr="00DA0665" w:rsidR="00DA0665">
              <w:rPr>
                <w:rFonts w:ascii="Arial" w:hAnsi="Arial" w:eastAsia="Arial" w:cs="Arial"/>
                <w:sz w:val="22"/>
                <w:szCs w:val="22"/>
                <w:vertAlign w:val="superscript"/>
              </w:rPr>
              <w:t>rd</w:t>
            </w:r>
            <w:r w:rsidR="00DA0665">
              <w:rPr>
                <w:rFonts w:ascii="Arial" w:hAnsi="Arial" w:eastAsia="Arial" w:cs="Arial"/>
                <w:sz w:val="22"/>
                <w:szCs w:val="22"/>
              </w:rPr>
              <w:t xml:space="preserve"> January 2026</w:t>
            </w:r>
          </w:p>
        </w:tc>
      </w:tr>
      <w:tr w:rsidR="032FCCD2" w:rsidTr="29332989" w14:paraId="30884629" w14:textId="77777777">
        <w:trPr>
          <w:trHeight w:val="300"/>
        </w:trPr>
        <w:tc>
          <w:tcPr>
            <w:tcW w:w="5370" w:type="dxa"/>
            <w:tcMar>
              <w:left w:w="105" w:type="dxa"/>
              <w:right w:w="105" w:type="dxa"/>
            </w:tcMar>
          </w:tcPr>
          <w:p w:rsidR="032FCCD2" w:rsidP="032FCCD2" w:rsidRDefault="032FCCD2" w14:paraId="0BA7A91A" w14:textId="33D07C47">
            <w:pPr>
              <w:rPr>
                <w:rFonts w:ascii="Arial" w:hAnsi="Arial" w:eastAsia="Arial" w:cs="Arial"/>
                <w:sz w:val="22"/>
                <w:szCs w:val="22"/>
              </w:rPr>
            </w:pPr>
            <w:r w:rsidRPr="032FCCD2">
              <w:rPr>
                <w:rFonts w:ascii="Arial" w:hAnsi="Arial" w:eastAsia="Arial" w:cs="Arial"/>
                <w:sz w:val="22"/>
                <w:szCs w:val="22"/>
              </w:rPr>
              <w:t>Review of submissions by Steering Group</w:t>
            </w:r>
            <w:r>
              <w:tab/>
            </w:r>
          </w:p>
          <w:p w:rsidR="032FCCD2" w:rsidP="032FCCD2" w:rsidRDefault="032FCCD2" w14:paraId="55F015F9" w14:textId="3A04EDF8">
            <w:pPr>
              <w:rPr>
                <w:rFonts w:ascii="Arial" w:hAnsi="Arial" w:eastAsia="Arial" w:cs="Arial"/>
                <w:sz w:val="22"/>
                <w:szCs w:val="22"/>
              </w:rPr>
            </w:pPr>
          </w:p>
        </w:tc>
        <w:tc>
          <w:tcPr>
            <w:tcW w:w="3540" w:type="dxa"/>
            <w:tcMar>
              <w:left w:w="105" w:type="dxa"/>
              <w:right w:w="105" w:type="dxa"/>
            </w:tcMar>
          </w:tcPr>
          <w:p w:rsidRPr="00226B5A" w:rsidR="3E95F8AB" w:rsidP="032FCCD2" w:rsidRDefault="0025315A" w14:paraId="2546648C" w14:textId="598D7A93">
            <w:pPr>
              <w:rPr>
                <w:rFonts w:ascii="Arial" w:hAnsi="Arial" w:eastAsia="Arial" w:cs="Arial"/>
                <w:sz w:val="22"/>
                <w:szCs w:val="22"/>
              </w:rPr>
            </w:pPr>
            <w:r>
              <w:rPr>
                <w:rFonts w:ascii="Arial" w:hAnsi="Arial" w:eastAsia="Arial" w:cs="Arial"/>
                <w:sz w:val="22"/>
                <w:szCs w:val="22"/>
              </w:rPr>
              <w:t>W/b 2</w:t>
            </w:r>
            <w:r w:rsidRPr="0025315A">
              <w:rPr>
                <w:rFonts w:ascii="Arial" w:hAnsi="Arial" w:eastAsia="Arial" w:cs="Arial"/>
                <w:sz w:val="22"/>
                <w:szCs w:val="22"/>
                <w:vertAlign w:val="superscript"/>
              </w:rPr>
              <w:t>nd</w:t>
            </w:r>
            <w:r>
              <w:rPr>
                <w:rFonts w:ascii="Arial" w:hAnsi="Arial" w:eastAsia="Arial" w:cs="Arial"/>
                <w:sz w:val="22"/>
                <w:szCs w:val="22"/>
              </w:rPr>
              <w:t xml:space="preserve"> February 2026</w:t>
            </w:r>
          </w:p>
        </w:tc>
      </w:tr>
      <w:tr w:rsidR="032FCCD2" w:rsidTr="29332989" w14:paraId="1605D813" w14:textId="77777777">
        <w:trPr>
          <w:trHeight w:val="300"/>
        </w:trPr>
        <w:tc>
          <w:tcPr>
            <w:tcW w:w="5370" w:type="dxa"/>
            <w:tcMar>
              <w:left w:w="105" w:type="dxa"/>
              <w:right w:w="105" w:type="dxa"/>
            </w:tcMar>
          </w:tcPr>
          <w:p w:rsidR="032FCCD2" w:rsidP="032FCCD2" w:rsidRDefault="032FCCD2" w14:paraId="6453C05E" w14:textId="39CBEFE1">
            <w:pPr>
              <w:rPr>
                <w:rFonts w:ascii="Arial" w:hAnsi="Arial" w:eastAsia="Arial" w:cs="Arial"/>
                <w:sz w:val="22"/>
                <w:szCs w:val="22"/>
              </w:rPr>
            </w:pPr>
            <w:r w:rsidRPr="032FCCD2">
              <w:rPr>
                <w:rFonts w:ascii="Arial" w:hAnsi="Arial" w:eastAsia="Arial" w:cs="Arial"/>
                <w:sz w:val="22"/>
                <w:szCs w:val="22"/>
              </w:rPr>
              <w:t xml:space="preserve">‘Would You Credit it?’ training session for successful organisations </w:t>
            </w:r>
          </w:p>
          <w:p w:rsidR="032FCCD2" w:rsidP="032FCCD2" w:rsidRDefault="032FCCD2" w14:paraId="4A5A28D1" w14:textId="5D803E80">
            <w:pPr>
              <w:rPr>
                <w:rFonts w:ascii="Arial" w:hAnsi="Arial" w:eastAsia="Arial" w:cs="Arial"/>
                <w:sz w:val="22"/>
                <w:szCs w:val="22"/>
              </w:rPr>
            </w:pPr>
          </w:p>
        </w:tc>
        <w:tc>
          <w:tcPr>
            <w:tcW w:w="3540" w:type="dxa"/>
            <w:tcMar>
              <w:left w:w="105" w:type="dxa"/>
              <w:right w:w="105" w:type="dxa"/>
            </w:tcMar>
          </w:tcPr>
          <w:p w:rsidRPr="00226B5A" w:rsidR="0A20C48A" w:rsidP="29332989" w:rsidRDefault="00045885" w14:paraId="4D9E1308" w14:textId="04A012C0">
            <w:pPr>
              <w:rPr>
                <w:rFonts w:ascii="Arial" w:hAnsi="Arial" w:eastAsia="Arial" w:cs="Arial"/>
                <w:sz w:val="22"/>
                <w:szCs w:val="22"/>
              </w:rPr>
            </w:pPr>
            <w:r>
              <w:rPr>
                <w:rFonts w:ascii="Arial" w:hAnsi="Arial" w:eastAsia="Arial" w:cs="Arial"/>
                <w:sz w:val="22"/>
                <w:szCs w:val="22"/>
              </w:rPr>
              <w:t>Early February</w:t>
            </w:r>
            <w:r w:rsidR="0025315A">
              <w:rPr>
                <w:rFonts w:ascii="Arial" w:hAnsi="Arial" w:eastAsia="Arial" w:cs="Arial"/>
                <w:sz w:val="22"/>
                <w:szCs w:val="22"/>
              </w:rPr>
              <w:t xml:space="preserve"> 2026</w:t>
            </w:r>
          </w:p>
        </w:tc>
      </w:tr>
      <w:tr w:rsidR="032FCCD2" w:rsidTr="29332989" w14:paraId="5C8907F4" w14:textId="77777777">
        <w:trPr>
          <w:trHeight w:val="555"/>
        </w:trPr>
        <w:tc>
          <w:tcPr>
            <w:tcW w:w="5370" w:type="dxa"/>
            <w:tcMar>
              <w:left w:w="105" w:type="dxa"/>
              <w:right w:w="105" w:type="dxa"/>
            </w:tcMar>
          </w:tcPr>
          <w:p w:rsidR="032FCCD2" w:rsidP="032FCCD2" w:rsidRDefault="032FCCD2" w14:paraId="62D8CE34" w14:textId="475EA6D9">
            <w:pPr>
              <w:rPr>
                <w:rFonts w:ascii="Arial" w:hAnsi="Arial" w:eastAsia="Arial" w:cs="Arial"/>
                <w:sz w:val="22"/>
                <w:szCs w:val="22"/>
              </w:rPr>
            </w:pPr>
            <w:r w:rsidRPr="032FCCD2">
              <w:rPr>
                <w:rFonts w:ascii="Arial" w:hAnsi="Arial" w:eastAsia="Arial" w:cs="Arial"/>
                <w:sz w:val="22"/>
                <w:szCs w:val="22"/>
              </w:rPr>
              <w:t xml:space="preserve">Work plan to be submitted to SCQF </w:t>
            </w:r>
            <w:r>
              <w:tab/>
            </w:r>
          </w:p>
          <w:p w:rsidR="032FCCD2" w:rsidP="032FCCD2" w:rsidRDefault="032FCCD2" w14:paraId="272132A6" w14:textId="2C2A9ED6">
            <w:pPr>
              <w:rPr>
                <w:rFonts w:ascii="Arial" w:hAnsi="Arial" w:eastAsia="Arial" w:cs="Arial"/>
                <w:sz w:val="22"/>
                <w:szCs w:val="22"/>
              </w:rPr>
            </w:pPr>
          </w:p>
        </w:tc>
        <w:tc>
          <w:tcPr>
            <w:tcW w:w="3540" w:type="dxa"/>
            <w:tcMar>
              <w:left w:w="105" w:type="dxa"/>
              <w:right w:w="105" w:type="dxa"/>
            </w:tcMar>
          </w:tcPr>
          <w:p w:rsidRPr="00226B5A" w:rsidR="34515284" w:rsidP="00045885" w:rsidRDefault="00630C70" w14:paraId="048F5346" w14:textId="12798B83">
            <w:r>
              <w:rPr>
                <w:rFonts w:ascii="Arial" w:hAnsi="Arial" w:eastAsia="Arial" w:cs="Arial"/>
                <w:sz w:val="22"/>
                <w:szCs w:val="22"/>
              </w:rPr>
              <w:t xml:space="preserve">February </w:t>
            </w:r>
            <w:r w:rsidR="00045885">
              <w:rPr>
                <w:rFonts w:ascii="Arial" w:hAnsi="Arial" w:eastAsia="Arial" w:cs="Arial"/>
                <w:sz w:val="22"/>
                <w:szCs w:val="22"/>
              </w:rPr>
              <w:t>2026</w:t>
            </w:r>
          </w:p>
        </w:tc>
      </w:tr>
      <w:tr w:rsidR="032FCCD2" w:rsidTr="29332989" w14:paraId="0C907A8D" w14:textId="77777777">
        <w:trPr>
          <w:trHeight w:val="300"/>
        </w:trPr>
        <w:tc>
          <w:tcPr>
            <w:tcW w:w="5370" w:type="dxa"/>
            <w:tcMar>
              <w:left w:w="105" w:type="dxa"/>
              <w:right w:w="105" w:type="dxa"/>
            </w:tcMar>
          </w:tcPr>
          <w:p w:rsidR="032FCCD2" w:rsidP="032FCCD2" w:rsidRDefault="032FCCD2" w14:paraId="6A499AEF" w14:textId="375D9E02">
            <w:pPr>
              <w:rPr>
                <w:rFonts w:ascii="Arial" w:hAnsi="Arial" w:eastAsia="Arial" w:cs="Arial"/>
                <w:sz w:val="22"/>
                <w:szCs w:val="22"/>
              </w:rPr>
            </w:pPr>
            <w:r w:rsidRPr="032FCCD2">
              <w:rPr>
                <w:rFonts w:ascii="Arial" w:hAnsi="Arial" w:eastAsia="Arial" w:cs="Arial"/>
                <w:sz w:val="22"/>
                <w:szCs w:val="22"/>
              </w:rPr>
              <w:t>One to one support sessions with SCQFP Officers</w:t>
            </w:r>
          </w:p>
          <w:p w:rsidR="032FCCD2" w:rsidP="032FCCD2" w:rsidRDefault="032FCCD2" w14:paraId="6298A199" w14:textId="46E45C66">
            <w:pPr>
              <w:rPr>
                <w:rFonts w:ascii="Arial" w:hAnsi="Arial" w:eastAsia="Arial" w:cs="Arial"/>
                <w:sz w:val="22"/>
                <w:szCs w:val="22"/>
              </w:rPr>
            </w:pPr>
          </w:p>
        </w:tc>
        <w:tc>
          <w:tcPr>
            <w:tcW w:w="3540" w:type="dxa"/>
            <w:tcMar>
              <w:left w:w="105" w:type="dxa"/>
              <w:right w:w="105" w:type="dxa"/>
            </w:tcMar>
          </w:tcPr>
          <w:p w:rsidRPr="00226B5A" w:rsidR="032FCCD2" w:rsidP="29332989" w:rsidRDefault="00366B84" w14:paraId="79D4C918" w14:textId="01484D6B">
            <w:r>
              <w:rPr>
                <w:rFonts w:ascii="Arial" w:hAnsi="Arial" w:eastAsia="Arial" w:cs="Arial"/>
                <w:sz w:val="22"/>
                <w:szCs w:val="22"/>
              </w:rPr>
              <w:t>December</w:t>
            </w:r>
            <w:r w:rsidR="0007276D">
              <w:rPr>
                <w:rFonts w:ascii="Arial" w:hAnsi="Arial" w:eastAsia="Arial" w:cs="Arial"/>
                <w:sz w:val="22"/>
                <w:szCs w:val="22"/>
              </w:rPr>
              <w:t xml:space="preserve"> – </w:t>
            </w:r>
            <w:r>
              <w:rPr>
                <w:rFonts w:ascii="Arial" w:hAnsi="Arial" w:eastAsia="Arial" w:cs="Arial"/>
                <w:sz w:val="22"/>
                <w:szCs w:val="22"/>
              </w:rPr>
              <w:t>March</w:t>
            </w:r>
            <w:r w:rsidR="0007276D">
              <w:rPr>
                <w:rFonts w:ascii="Arial" w:hAnsi="Arial" w:eastAsia="Arial" w:cs="Arial"/>
                <w:sz w:val="22"/>
                <w:szCs w:val="22"/>
              </w:rPr>
              <w:t xml:space="preserve"> 2026</w:t>
            </w:r>
          </w:p>
        </w:tc>
      </w:tr>
      <w:tr w:rsidR="032FCCD2" w:rsidTr="29332989" w14:paraId="6FAAED7F" w14:textId="77777777">
        <w:trPr>
          <w:trHeight w:val="300"/>
        </w:trPr>
        <w:tc>
          <w:tcPr>
            <w:tcW w:w="5370" w:type="dxa"/>
            <w:tcMar>
              <w:left w:w="105" w:type="dxa"/>
              <w:right w:w="105" w:type="dxa"/>
            </w:tcMar>
          </w:tcPr>
          <w:p w:rsidR="032FCCD2" w:rsidP="032FCCD2" w:rsidRDefault="032FCCD2" w14:paraId="47D5F496" w14:textId="2CC3BEF1">
            <w:pPr>
              <w:rPr>
                <w:rFonts w:ascii="Arial" w:hAnsi="Arial" w:eastAsia="Arial" w:cs="Arial"/>
                <w:sz w:val="22"/>
                <w:szCs w:val="22"/>
              </w:rPr>
            </w:pPr>
            <w:r w:rsidRPr="032FCCD2">
              <w:rPr>
                <w:rFonts w:ascii="Arial" w:hAnsi="Arial" w:eastAsia="Arial" w:cs="Arial"/>
                <w:sz w:val="22"/>
                <w:szCs w:val="22"/>
              </w:rPr>
              <w:t xml:space="preserve">Learning programmes submitted for credit rating </w:t>
            </w:r>
          </w:p>
          <w:p w:rsidR="032FCCD2" w:rsidP="032FCCD2" w:rsidRDefault="032FCCD2" w14:paraId="3962B17D" w14:textId="30D18DA4">
            <w:pPr>
              <w:rPr>
                <w:rFonts w:ascii="Arial" w:hAnsi="Arial" w:eastAsia="Arial" w:cs="Arial"/>
                <w:sz w:val="22"/>
                <w:szCs w:val="22"/>
              </w:rPr>
            </w:pPr>
          </w:p>
        </w:tc>
        <w:tc>
          <w:tcPr>
            <w:tcW w:w="3540" w:type="dxa"/>
            <w:tcMar>
              <w:left w:w="105" w:type="dxa"/>
              <w:right w:w="105" w:type="dxa"/>
            </w:tcMar>
          </w:tcPr>
          <w:p w:rsidR="0E63E812" w:rsidP="29332989" w:rsidRDefault="00366B84" w14:paraId="05DADF9B" w14:textId="3E48DC7A">
            <w:r>
              <w:rPr>
                <w:rFonts w:ascii="Arial" w:hAnsi="Arial" w:eastAsia="Arial" w:cs="Arial"/>
                <w:sz w:val="22"/>
                <w:szCs w:val="22"/>
              </w:rPr>
              <w:t>Friday 27</w:t>
            </w:r>
            <w:r w:rsidRPr="00366B84">
              <w:rPr>
                <w:rFonts w:ascii="Arial" w:hAnsi="Arial" w:eastAsia="Arial" w:cs="Arial"/>
                <w:sz w:val="22"/>
                <w:szCs w:val="22"/>
                <w:vertAlign w:val="superscript"/>
              </w:rPr>
              <w:t>th</w:t>
            </w:r>
            <w:r>
              <w:rPr>
                <w:rFonts w:ascii="Arial" w:hAnsi="Arial" w:eastAsia="Arial" w:cs="Arial"/>
                <w:sz w:val="22"/>
                <w:szCs w:val="22"/>
              </w:rPr>
              <w:t xml:space="preserve"> </w:t>
            </w:r>
            <w:r w:rsidR="007233F0">
              <w:rPr>
                <w:rFonts w:ascii="Arial" w:hAnsi="Arial" w:eastAsia="Arial" w:cs="Arial"/>
                <w:sz w:val="22"/>
                <w:szCs w:val="22"/>
              </w:rPr>
              <w:t>March 2026</w:t>
            </w:r>
          </w:p>
          <w:p w:rsidRPr="00226B5A" w:rsidR="032FCCD2" w:rsidP="032FCCD2" w:rsidRDefault="032FCCD2" w14:paraId="2D1126BC" w14:textId="085879F6">
            <w:pPr>
              <w:rPr>
                <w:rFonts w:ascii="Arial" w:hAnsi="Arial" w:eastAsia="Arial" w:cs="Arial"/>
                <w:sz w:val="22"/>
                <w:szCs w:val="22"/>
              </w:rPr>
            </w:pPr>
          </w:p>
        </w:tc>
      </w:tr>
      <w:tr w:rsidR="032FCCD2" w:rsidTr="29332989" w14:paraId="2B90BE91" w14:textId="77777777">
        <w:trPr>
          <w:trHeight w:val="300"/>
        </w:trPr>
        <w:tc>
          <w:tcPr>
            <w:tcW w:w="5370" w:type="dxa"/>
            <w:tcMar>
              <w:left w:w="105" w:type="dxa"/>
              <w:right w:w="105" w:type="dxa"/>
            </w:tcMar>
          </w:tcPr>
          <w:p w:rsidR="032FCCD2" w:rsidP="032FCCD2" w:rsidRDefault="106DD700" w14:paraId="10740FE9" w14:textId="4FA9A54C">
            <w:pPr>
              <w:rPr>
                <w:rFonts w:ascii="Arial" w:hAnsi="Arial" w:eastAsia="Arial" w:cs="Arial"/>
                <w:sz w:val="22"/>
                <w:szCs w:val="22"/>
              </w:rPr>
            </w:pPr>
            <w:r w:rsidRPr="55E5FB31">
              <w:rPr>
                <w:rFonts w:ascii="Arial" w:hAnsi="Arial" w:eastAsia="Arial" w:cs="Arial"/>
                <w:sz w:val="22"/>
                <w:szCs w:val="22"/>
              </w:rPr>
              <w:t>Final r</w:t>
            </w:r>
            <w:r w:rsidRPr="55E5FB31" w:rsidR="7A41813F">
              <w:rPr>
                <w:rFonts w:ascii="Arial" w:hAnsi="Arial" w:eastAsia="Arial" w:cs="Arial"/>
                <w:sz w:val="22"/>
                <w:szCs w:val="22"/>
              </w:rPr>
              <w:t xml:space="preserve">eport submitted to SCQF </w:t>
            </w:r>
            <w:r w:rsidR="032FCCD2">
              <w:tab/>
            </w:r>
          </w:p>
          <w:p w:rsidR="032FCCD2" w:rsidP="032FCCD2" w:rsidRDefault="032FCCD2" w14:paraId="20DF42E4" w14:textId="3445AA85">
            <w:pPr>
              <w:rPr>
                <w:rFonts w:ascii="Arial" w:hAnsi="Arial" w:eastAsia="Arial" w:cs="Arial"/>
                <w:sz w:val="22"/>
                <w:szCs w:val="22"/>
              </w:rPr>
            </w:pPr>
          </w:p>
        </w:tc>
        <w:tc>
          <w:tcPr>
            <w:tcW w:w="3540" w:type="dxa"/>
            <w:tcMar>
              <w:left w:w="105" w:type="dxa"/>
              <w:right w:w="105" w:type="dxa"/>
            </w:tcMar>
          </w:tcPr>
          <w:p w:rsidRPr="00226B5A" w:rsidR="5FDA8686" w:rsidP="032FCCD2" w:rsidRDefault="00D37C39" w14:paraId="4718D448" w14:textId="06EE92AF">
            <w:pPr>
              <w:rPr>
                <w:rFonts w:ascii="Arial" w:hAnsi="Arial" w:eastAsia="Arial" w:cs="Arial"/>
                <w:sz w:val="22"/>
                <w:szCs w:val="22"/>
              </w:rPr>
            </w:pPr>
            <w:r>
              <w:rPr>
                <w:rFonts w:ascii="Arial" w:hAnsi="Arial" w:eastAsia="Arial" w:cs="Arial"/>
                <w:sz w:val="22"/>
                <w:szCs w:val="22"/>
              </w:rPr>
              <w:t>Friday 23</w:t>
            </w:r>
            <w:r w:rsidRPr="00D37C39">
              <w:rPr>
                <w:rFonts w:ascii="Arial" w:hAnsi="Arial" w:eastAsia="Arial" w:cs="Arial"/>
                <w:sz w:val="22"/>
                <w:szCs w:val="22"/>
                <w:vertAlign w:val="superscript"/>
              </w:rPr>
              <w:t>rd</w:t>
            </w:r>
            <w:r>
              <w:rPr>
                <w:rFonts w:ascii="Arial" w:hAnsi="Arial" w:eastAsia="Arial" w:cs="Arial"/>
                <w:sz w:val="22"/>
                <w:szCs w:val="22"/>
              </w:rPr>
              <w:t xml:space="preserve"> October 2026</w:t>
            </w:r>
          </w:p>
        </w:tc>
      </w:tr>
    </w:tbl>
    <w:p w:rsidR="4F014DE8" w:rsidP="032FCCD2" w:rsidRDefault="4F014DE8" w14:paraId="39D36793" w14:textId="4010FF8D">
      <w:pPr>
        <w:rPr>
          <w:rFonts w:ascii="Arial" w:hAnsi="Arial" w:eastAsia="Arial" w:cs="Arial"/>
          <w:sz w:val="22"/>
          <w:szCs w:val="22"/>
        </w:rPr>
      </w:pPr>
    </w:p>
    <w:p w:rsidR="4F014DE8" w:rsidP="4F014DE8" w:rsidRDefault="4F014DE8" w14:paraId="7E22B4E2" w14:textId="77A3DC27">
      <w:pPr>
        <w:jc w:val="center"/>
      </w:pPr>
    </w:p>
    <w:sectPr w:rsidR="4F014DE8">
      <w:headerReference w:type="even" r:id="rId15"/>
      <w:headerReference w:type="default" r:id="rId16"/>
      <w:footerReference w:type="even" r:id="rId17"/>
      <w:footerReference w:type="default" r:id="rId18"/>
      <w:headerReference w:type="first" r:id="rId19"/>
      <w:footerReference w:type="first" r:id="rId20"/>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854" w:rsidRDefault="00A87854" w14:paraId="0B18A976" w14:textId="77777777">
      <w:pPr>
        <w:spacing w:after="0" w:line="240" w:lineRule="auto"/>
      </w:pPr>
      <w:r>
        <w:separator/>
      </w:r>
    </w:p>
  </w:endnote>
  <w:endnote w:type="continuationSeparator" w:id="0">
    <w:p w:rsidR="00A87854" w:rsidRDefault="00A87854" w14:paraId="7B74F9C1" w14:textId="77777777">
      <w:pPr>
        <w:spacing w:after="0" w:line="240" w:lineRule="auto"/>
      </w:pPr>
      <w:r>
        <w:continuationSeparator/>
      </w:r>
    </w:p>
  </w:endnote>
  <w:endnote w:type="continuationNotice" w:id="1">
    <w:p w:rsidR="00A87854" w:rsidRDefault="00A87854" w14:paraId="45C89DF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44" w:rsidRDefault="002A5244" w14:paraId="2BC85D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44" w:rsidRDefault="002A5244" w14:paraId="685A0C4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44" w:rsidRDefault="002A5244" w14:paraId="4142FAC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854" w:rsidRDefault="00A87854" w14:paraId="0D96770E" w14:textId="77777777">
      <w:pPr>
        <w:spacing w:after="0" w:line="240" w:lineRule="auto"/>
      </w:pPr>
      <w:r>
        <w:separator/>
      </w:r>
    </w:p>
  </w:footnote>
  <w:footnote w:type="continuationSeparator" w:id="0">
    <w:p w:rsidR="00A87854" w:rsidRDefault="00A87854" w14:paraId="2CBA661F" w14:textId="77777777">
      <w:pPr>
        <w:spacing w:after="0" w:line="240" w:lineRule="auto"/>
      </w:pPr>
      <w:r>
        <w:continuationSeparator/>
      </w:r>
    </w:p>
  </w:footnote>
  <w:footnote w:type="continuationNotice" w:id="1">
    <w:p w:rsidR="00A87854" w:rsidRDefault="00A87854" w14:paraId="5EBA3272" w14:textId="77777777">
      <w:pPr>
        <w:spacing w:after="0" w:line="240" w:lineRule="auto"/>
      </w:pPr>
    </w:p>
  </w:footnote>
  <w:footnote w:id="2">
    <w:p w:rsidR="2A8A066C" w:rsidP="2A8A066C" w:rsidRDefault="2A8A066C" w14:paraId="7BFF417F" w14:textId="41B65F12">
      <w:pPr>
        <w:pStyle w:val="FootnoteText"/>
        <w:rPr>
          <w:rFonts w:ascii="Segoe UI" w:hAnsi="Segoe UI" w:eastAsia="Segoe UI" w:cs="Segoe UI"/>
          <w:color w:val="333333"/>
          <w:sz w:val="18"/>
          <w:szCs w:val="18"/>
        </w:rPr>
      </w:pPr>
      <w:r w:rsidRPr="2A8A066C">
        <w:rPr>
          <w:rStyle w:val="FootnoteReference"/>
        </w:rPr>
        <w:footnoteRef/>
      </w:r>
      <w:r>
        <w:t xml:space="preserve"> </w:t>
      </w:r>
      <w:hyperlink r:id="rId1">
        <w:r w:rsidRPr="2A8A066C">
          <w:rPr>
            <w:rStyle w:val="Hyperlink"/>
            <w:rFonts w:ascii="Segoe UI" w:hAnsi="Segoe UI" w:eastAsia="Segoe UI" w:cs="Segoe UI"/>
            <w:color w:val="0000EE"/>
            <w:sz w:val="18"/>
            <w:szCs w:val="18"/>
          </w:rPr>
          <w:t>https://education.gov.scot/media/bdahf0lv/idl-ambitious-learning-for-an-increasingly-complex-world-oct23.pdf</w:t>
        </w:r>
      </w:hyperlink>
    </w:p>
  </w:footnote>
  <w:footnote w:id="3">
    <w:p w:rsidR="2A8A066C" w:rsidP="2A8A066C" w:rsidRDefault="2A8A066C" w14:paraId="2D071AA4" w14:textId="5B63CF1F">
      <w:pPr>
        <w:pStyle w:val="FootnoteText"/>
      </w:pPr>
      <w:r w:rsidRPr="2A8A066C">
        <w:rPr>
          <w:rStyle w:val="FootnoteReference"/>
        </w:rPr>
        <w:footnoteRef/>
      </w:r>
      <w:r>
        <w:t xml:space="preserve"> </w:t>
      </w:r>
      <w:hyperlink r:id="rId2">
        <w:r w:rsidRPr="2A8A066C">
          <w:rPr>
            <w:rStyle w:val="Hyperlink"/>
            <w:rFonts w:ascii="Segoe UI" w:hAnsi="Segoe UI" w:eastAsia="Segoe UI" w:cs="Segoe UI"/>
            <w:color w:val="0000EE"/>
            <w:sz w:val="18"/>
            <w:szCs w:val="18"/>
          </w:rPr>
          <w:t>https://www.oecd.org/en/publications/scotland-s-curriculum-for-excellence_bf624417-en.html</w:t>
        </w:r>
      </w:hyperlink>
      <w:r w:rsidRPr="2A8A066C">
        <w:rPr>
          <w:rFonts w:ascii="Segoe UI" w:hAnsi="Segoe UI" w:eastAsia="Segoe UI" w:cs="Segoe UI"/>
          <w:color w:val="333333"/>
          <w:sz w:val="18"/>
          <w:szCs w:val="18"/>
        </w:rPr>
        <w:t xml:space="preserve">  </w:t>
      </w:r>
    </w:p>
  </w:footnote>
  <w:footnote w:id="4">
    <w:p w:rsidR="2A8A066C" w:rsidP="2A8A066C" w:rsidRDefault="2A8A066C" w14:paraId="32617A9B" w14:textId="13DEAC04">
      <w:pPr>
        <w:pStyle w:val="FootnoteText"/>
      </w:pPr>
      <w:r w:rsidRPr="2A8A066C">
        <w:rPr>
          <w:rStyle w:val="FootnoteReference"/>
        </w:rPr>
        <w:footnoteRef/>
      </w:r>
      <w:r>
        <w:t xml:space="preserve"> </w:t>
      </w:r>
      <w:hyperlink r:id="rId3">
        <w:r w:rsidRPr="2A8A066C">
          <w:rPr>
            <w:rStyle w:val="Hyperlink"/>
            <w:rFonts w:ascii="Segoe UI" w:hAnsi="Segoe UI" w:eastAsia="Segoe UI" w:cs="Segoe UI"/>
            <w:color w:val="0000EE"/>
            <w:sz w:val="18"/>
            <w:szCs w:val="18"/>
          </w:rPr>
          <w:t>https://www.gov.scot/publications/putting-learners-centre-towards-future-vision-scottish-education</w:t>
        </w:r>
      </w:hyperlink>
    </w:p>
  </w:footnote>
  <w:footnote w:id="5">
    <w:p w:rsidR="2A8A066C" w:rsidP="2A8A066C" w:rsidRDefault="2A8A066C" w14:paraId="7EDD55EC" w14:textId="0D24057A">
      <w:pPr>
        <w:pStyle w:val="FootnoteText"/>
        <w:rPr>
          <w:rFonts w:ascii="Segoe UI" w:hAnsi="Segoe UI" w:eastAsia="Segoe UI" w:cs="Segoe UI"/>
          <w:color w:val="333333"/>
          <w:sz w:val="18"/>
          <w:szCs w:val="18"/>
        </w:rPr>
      </w:pPr>
      <w:r w:rsidRPr="2A8A066C">
        <w:rPr>
          <w:rStyle w:val="FootnoteReference"/>
        </w:rPr>
        <w:footnoteRef/>
      </w:r>
      <w:r>
        <w:t xml:space="preserve"> </w:t>
      </w:r>
      <w:hyperlink r:id="rId4">
        <w:r w:rsidRPr="2A8A066C">
          <w:rPr>
            <w:rStyle w:val="Hyperlink"/>
            <w:rFonts w:ascii="Segoe UI" w:hAnsi="Segoe UI" w:eastAsia="Segoe UI" w:cs="Segoe UI"/>
            <w:color w:val="0000EE"/>
            <w:sz w:val="18"/>
            <w:szCs w:val="18"/>
          </w:rPr>
          <w:t>https://www.gov.scot/publications/learners-scotland-matter-national-discussion-education-final-report/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44" w:rsidRDefault="002A5244" w14:paraId="287C4DEE" w14:textId="12DE2C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A8A066C" w:rsidTr="2A8A066C" w14:paraId="610F2810" w14:textId="77777777">
      <w:trPr>
        <w:trHeight w:val="300"/>
      </w:trPr>
      <w:tc>
        <w:tcPr>
          <w:tcW w:w="3005" w:type="dxa"/>
        </w:tcPr>
        <w:p w:rsidR="2A8A066C" w:rsidP="2A8A066C" w:rsidRDefault="2A8A066C" w14:paraId="3618193A" w14:textId="39E8CEDE">
          <w:pPr>
            <w:pStyle w:val="Header"/>
            <w:ind w:left="-115"/>
          </w:pPr>
        </w:p>
      </w:tc>
      <w:tc>
        <w:tcPr>
          <w:tcW w:w="3005" w:type="dxa"/>
        </w:tcPr>
        <w:p w:rsidR="2A8A066C" w:rsidP="2A8A066C" w:rsidRDefault="2A8A066C" w14:paraId="6E3ACBB5" w14:textId="3A929DB3">
          <w:pPr>
            <w:pStyle w:val="Header"/>
            <w:jc w:val="center"/>
          </w:pPr>
        </w:p>
      </w:tc>
      <w:tc>
        <w:tcPr>
          <w:tcW w:w="3005" w:type="dxa"/>
        </w:tcPr>
        <w:p w:rsidR="2A8A066C" w:rsidP="2A8A066C" w:rsidRDefault="2A8A066C" w14:paraId="7F375E4C" w14:textId="55EA9992">
          <w:pPr>
            <w:pStyle w:val="Header"/>
            <w:ind w:right="-115"/>
            <w:jc w:val="right"/>
          </w:pPr>
        </w:p>
      </w:tc>
    </w:tr>
  </w:tbl>
  <w:p w:rsidR="2A8A066C" w:rsidP="2A8A066C" w:rsidRDefault="2A8A066C" w14:paraId="352418B0" w14:textId="706398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244" w:rsidRDefault="002A5244" w14:paraId="4E82B9BC" w14:textId="05BF319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4P6p6ja4" int2:invalidationBookmarkName="" int2:hashCode="hPnRm2HuZsf69b" int2:id="IIwE1Sbc">
      <int2:state int2:value="Rejected" int2:type="style"/>
    </int2:bookmark>
    <int2:bookmark int2:bookmarkName="_Int_ZyB31jlb" int2:invalidationBookmarkName="" int2:hashCode="m/C6mGJeQTWOW1" int2:id="PQ6QVLAe">
      <int2:state int2:value="Rejected" int2:type="gram"/>
    </int2:bookmark>
    <int2:bookmark int2:bookmarkName="_Int_mFGH6iwa" int2:invalidationBookmarkName="" int2:hashCode="/aQ3g76OCz+SBq" int2:id="2tV5ZgqR">
      <int2:state int2:value="Rejected" int2:type="gram"/>
    </int2:bookmark>
    <int2:bookmark int2:bookmarkName="_Int_qQEWkJ4y" int2:invalidationBookmarkName="" int2:hashCode="m/D4/19di8v/ud" int2:id="f5d2wDxy">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AD53"/>
    <w:multiLevelType w:val="hybridMultilevel"/>
    <w:tmpl w:val="EA1E09BE"/>
    <w:lvl w:ilvl="0" w:tplc="4350B588">
      <w:start w:val="1"/>
      <w:numFmt w:val="bullet"/>
      <w:lvlText w:val=""/>
      <w:lvlJc w:val="left"/>
      <w:pPr>
        <w:ind w:left="720" w:hanging="360"/>
      </w:pPr>
      <w:rPr>
        <w:rFonts w:hint="default" w:ascii="Symbol" w:hAnsi="Symbol"/>
      </w:rPr>
    </w:lvl>
    <w:lvl w:ilvl="1" w:tplc="B476B5D8">
      <w:start w:val="1"/>
      <w:numFmt w:val="bullet"/>
      <w:lvlText w:val="o"/>
      <w:lvlJc w:val="left"/>
      <w:pPr>
        <w:ind w:left="1440" w:hanging="360"/>
      </w:pPr>
      <w:rPr>
        <w:rFonts w:hint="default" w:ascii="Courier New" w:hAnsi="Courier New"/>
      </w:rPr>
    </w:lvl>
    <w:lvl w:ilvl="2" w:tplc="B1881A16">
      <w:start w:val="1"/>
      <w:numFmt w:val="bullet"/>
      <w:lvlText w:val=""/>
      <w:lvlJc w:val="left"/>
      <w:pPr>
        <w:ind w:left="2160" w:hanging="360"/>
      </w:pPr>
      <w:rPr>
        <w:rFonts w:hint="default" w:ascii="Wingdings" w:hAnsi="Wingdings"/>
      </w:rPr>
    </w:lvl>
    <w:lvl w:ilvl="3" w:tplc="17E6202C">
      <w:start w:val="1"/>
      <w:numFmt w:val="bullet"/>
      <w:lvlText w:val=""/>
      <w:lvlJc w:val="left"/>
      <w:pPr>
        <w:ind w:left="2880" w:hanging="360"/>
      </w:pPr>
      <w:rPr>
        <w:rFonts w:hint="default" w:ascii="Symbol" w:hAnsi="Symbol"/>
      </w:rPr>
    </w:lvl>
    <w:lvl w:ilvl="4" w:tplc="88BAC224">
      <w:start w:val="1"/>
      <w:numFmt w:val="bullet"/>
      <w:lvlText w:val="o"/>
      <w:lvlJc w:val="left"/>
      <w:pPr>
        <w:ind w:left="3600" w:hanging="360"/>
      </w:pPr>
      <w:rPr>
        <w:rFonts w:hint="default" w:ascii="Courier New" w:hAnsi="Courier New"/>
      </w:rPr>
    </w:lvl>
    <w:lvl w:ilvl="5" w:tplc="95F2E54A">
      <w:start w:val="1"/>
      <w:numFmt w:val="bullet"/>
      <w:lvlText w:val=""/>
      <w:lvlJc w:val="left"/>
      <w:pPr>
        <w:ind w:left="4320" w:hanging="360"/>
      </w:pPr>
      <w:rPr>
        <w:rFonts w:hint="default" w:ascii="Wingdings" w:hAnsi="Wingdings"/>
      </w:rPr>
    </w:lvl>
    <w:lvl w:ilvl="6" w:tplc="D162384A">
      <w:start w:val="1"/>
      <w:numFmt w:val="bullet"/>
      <w:lvlText w:val=""/>
      <w:lvlJc w:val="left"/>
      <w:pPr>
        <w:ind w:left="5040" w:hanging="360"/>
      </w:pPr>
      <w:rPr>
        <w:rFonts w:hint="default" w:ascii="Symbol" w:hAnsi="Symbol"/>
      </w:rPr>
    </w:lvl>
    <w:lvl w:ilvl="7" w:tplc="F7AAFB86">
      <w:start w:val="1"/>
      <w:numFmt w:val="bullet"/>
      <w:lvlText w:val="o"/>
      <w:lvlJc w:val="left"/>
      <w:pPr>
        <w:ind w:left="5760" w:hanging="360"/>
      </w:pPr>
      <w:rPr>
        <w:rFonts w:hint="default" w:ascii="Courier New" w:hAnsi="Courier New"/>
      </w:rPr>
    </w:lvl>
    <w:lvl w:ilvl="8" w:tplc="C86A3A80">
      <w:start w:val="1"/>
      <w:numFmt w:val="bullet"/>
      <w:lvlText w:val=""/>
      <w:lvlJc w:val="left"/>
      <w:pPr>
        <w:ind w:left="6480" w:hanging="360"/>
      </w:pPr>
      <w:rPr>
        <w:rFonts w:hint="default" w:ascii="Wingdings" w:hAnsi="Wingdings"/>
      </w:rPr>
    </w:lvl>
  </w:abstractNum>
  <w:abstractNum w:abstractNumId="1" w15:restartNumberingAfterBreak="0">
    <w:nsid w:val="0E1B4CE8"/>
    <w:multiLevelType w:val="hybridMultilevel"/>
    <w:tmpl w:val="6CF8ED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2E182A"/>
    <w:multiLevelType w:val="hybridMultilevel"/>
    <w:tmpl w:val="12D6ED86"/>
    <w:lvl w:ilvl="0" w:tplc="C23863FE">
      <w:start w:val="1"/>
      <w:numFmt w:val="bullet"/>
      <w:lvlText w:val="·"/>
      <w:lvlJc w:val="left"/>
      <w:pPr>
        <w:ind w:left="720" w:hanging="360"/>
      </w:pPr>
      <w:rPr>
        <w:rFonts w:hint="default" w:ascii="Symbol" w:hAnsi="Symbol"/>
      </w:rPr>
    </w:lvl>
    <w:lvl w:ilvl="1" w:tplc="A63E01FC">
      <w:start w:val="1"/>
      <w:numFmt w:val="bullet"/>
      <w:lvlText w:val="o"/>
      <w:lvlJc w:val="left"/>
      <w:pPr>
        <w:ind w:left="1440" w:hanging="360"/>
      </w:pPr>
      <w:rPr>
        <w:rFonts w:hint="default" w:ascii="Courier New" w:hAnsi="Courier New"/>
      </w:rPr>
    </w:lvl>
    <w:lvl w:ilvl="2" w:tplc="80A25AF0">
      <w:start w:val="1"/>
      <w:numFmt w:val="bullet"/>
      <w:lvlText w:val=""/>
      <w:lvlJc w:val="left"/>
      <w:pPr>
        <w:ind w:left="2160" w:hanging="360"/>
      </w:pPr>
      <w:rPr>
        <w:rFonts w:hint="default" w:ascii="Wingdings" w:hAnsi="Wingdings"/>
      </w:rPr>
    </w:lvl>
    <w:lvl w:ilvl="3" w:tplc="2266F9B4">
      <w:start w:val="1"/>
      <w:numFmt w:val="bullet"/>
      <w:lvlText w:val=""/>
      <w:lvlJc w:val="left"/>
      <w:pPr>
        <w:ind w:left="2880" w:hanging="360"/>
      </w:pPr>
      <w:rPr>
        <w:rFonts w:hint="default" w:ascii="Symbol" w:hAnsi="Symbol"/>
      </w:rPr>
    </w:lvl>
    <w:lvl w:ilvl="4" w:tplc="F768F072">
      <w:start w:val="1"/>
      <w:numFmt w:val="bullet"/>
      <w:lvlText w:val="o"/>
      <w:lvlJc w:val="left"/>
      <w:pPr>
        <w:ind w:left="3600" w:hanging="360"/>
      </w:pPr>
      <w:rPr>
        <w:rFonts w:hint="default" w:ascii="Courier New" w:hAnsi="Courier New"/>
      </w:rPr>
    </w:lvl>
    <w:lvl w:ilvl="5" w:tplc="EE98C9AC">
      <w:start w:val="1"/>
      <w:numFmt w:val="bullet"/>
      <w:lvlText w:val=""/>
      <w:lvlJc w:val="left"/>
      <w:pPr>
        <w:ind w:left="4320" w:hanging="360"/>
      </w:pPr>
      <w:rPr>
        <w:rFonts w:hint="default" w:ascii="Wingdings" w:hAnsi="Wingdings"/>
      </w:rPr>
    </w:lvl>
    <w:lvl w:ilvl="6" w:tplc="4F0877A8">
      <w:start w:val="1"/>
      <w:numFmt w:val="bullet"/>
      <w:lvlText w:val=""/>
      <w:lvlJc w:val="left"/>
      <w:pPr>
        <w:ind w:left="5040" w:hanging="360"/>
      </w:pPr>
      <w:rPr>
        <w:rFonts w:hint="default" w:ascii="Symbol" w:hAnsi="Symbol"/>
      </w:rPr>
    </w:lvl>
    <w:lvl w:ilvl="7" w:tplc="EB9416D6">
      <w:start w:val="1"/>
      <w:numFmt w:val="bullet"/>
      <w:lvlText w:val="o"/>
      <w:lvlJc w:val="left"/>
      <w:pPr>
        <w:ind w:left="5760" w:hanging="360"/>
      </w:pPr>
      <w:rPr>
        <w:rFonts w:hint="default" w:ascii="Courier New" w:hAnsi="Courier New"/>
      </w:rPr>
    </w:lvl>
    <w:lvl w:ilvl="8" w:tplc="8D5EB5B6">
      <w:start w:val="1"/>
      <w:numFmt w:val="bullet"/>
      <w:lvlText w:val=""/>
      <w:lvlJc w:val="left"/>
      <w:pPr>
        <w:ind w:left="6480" w:hanging="360"/>
      </w:pPr>
      <w:rPr>
        <w:rFonts w:hint="default" w:ascii="Wingdings" w:hAnsi="Wingdings"/>
      </w:rPr>
    </w:lvl>
  </w:abstractNum>
  <w:abstractNum w:abstractNumId="3" w15:restartNumberingAfterBreak="0">
    <w:nsid w:val="2A0B3429"/>
    <w:multiLevelType w:val="hybridMultilevel"/>
    <w:tmpl w:val="7E04DEE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BB6285A"/>
    <w:multiLevelType w:val="hybridMultilevel"/>
    <w:tmpl w:val="12080DE4"/>
    <w:lvl w:ilvl="0" w:tplc="4EE62BA8">
      <w:start w:val="1"/>
      <w:numFmt w:val="bullet"/>
      <w:lvlText w:val=""/>
      <w:lvlJc w:val="left"/>
      <w:pPr>
        <w:ind w:left="720" w:hanging="360"/>
      </w:pPr>
      <w:rPr>
        <w:rFonts w:hint="default" w:ascii="Symbol" w:hAnsi="Symbol"/>
      </w:rPr>
    </w:lvl>
    <w:lvl w:ilvl="1" w:tplc="1C3227A6">
      <w:start w:val="1"/>
      <w:numFmt w:val="bullet"/>
      <w:lvlText w:val="o"/>
      <w:lvlJc w:val="left"/>
      <w:pPr>
        <w:ind w:left="1440" w:hanging="360"/>
      </w:pPr>
      <w:rPr>
        <w:rFonts w:hint="default" w:ascii="Courier New" w:hAnsi="Courier New"/>
      </w:rPr>
    </w:lvl>
    <w:lvl w:ilvl="2" w:tplc="780004FE">
      <w:start w:val="1"/>
      <w:numFmt w:val="bullet"/>
      <w:lvlText w:val=""/>
      <w:lvlJc w:val="left"/>
      <w:pPr>
        <w:ind w:left="2160" w:hanging="360"/>
      </w:pPr>
      <w:rPr>
        <w:rFonts w:hint="default" w:ascii="Wingdings" w:hAnsi="Wingdings"/>
      </w:rPr>
    </w:lvl>
    <w:lvl w:ilvl="3" w:tplc="E08E49EC">
      <w:start w:val="1"/>
      <w:numFmt w:val="bullet"/>
      <w:lvlText w:val=""/>
      <w:lvlJc w:val="left"/>
      <w:pPr>
        <w:ind w:left="2880" w:hanging="360"/>
      </w:pPr>
      <w:rPr>
        <w:rFonts w:hint="default" w:ascii="Symbol" w:hAnsi="Symbol"/>
      </w:rPr>
    </w:lvl>
    <w:lvl w:ilvl="4" w:tplc="34C24A26">
      <w:start w:val="1"/>
      <w:numFmt w:val="bullet"/>
      <w:lvlText w:val="o"/>
      <w:lvlJc w:val="left"/>
      <w:pPr>
        <w:ind w:left="3600" w:hanging="360"/>
      </w:pPr>
      <w:rPr>
        <w:rFonts w:hint="default" w:ascii="Courier New" w:hAnsi="Courier New"/>
      </w:rPr>
    </w:lvl>
    <w:lvl w:ilvl="5" w:tplc="02B4150E">
      <w:start w:val="1"/>
      <w:numFmt w:val="bullet"/>
      <w:lvlText w:val=""/>
      <w:lvlJc w:val="left"/>
      <w:pPr>
        <w:ind w:left="4320" w:hanging="360"/>
      </w:pPr>
      <w:rPr>
        <w:rFonts w:hint="default" w:ascii="Wingdings" w:hAnsi="Wingdings"/>
      </w:rPr>
    </w:lvl>
    <w:lvl w:ilvl="6" w:tplc="34FE66FE">
      <w:start w:val="1"/>
      <w:numFmt w:val="bullet"/>
      <w:lvlText w:val=""/>
      <w:lvlJc w:val="left"/>
      <w:pPr>
        <w:ind w:left="5040" w:hanging="360"/>
      </w:pPr>
      <w:rPr>
        <w:rFonts w:hint="default" w:ascii="Symbol" w:hAnsi="Symbol"/>
      </w:rPr>
    </w:lvl>
    <w:lvl w:ilvl="7" w:tplc="7728AAB8">
      <w:start w:val="1"/>
      <w:numFmt w:val="bullet"/>
      <w:lvlText w:val="o"/>
      <w:lvlJc w:val="left"/>
      <w:pPr>
        <w:ind w:left="5760" w:hanging="360"/>
      </w:pPr>
      <w:rPr>
        <w:rFonts w:hint="default" w:ascii="Courier New" w:hAnsi="Courier New"/>
      </w:rPr>
    </w:lvl>
    <w:lvl w:ilvl="8" w:tplc="D4F8D214">
      <w:start w:val="1"/>
      <w:numFmt w:val="bullet"/>
      <w:lvlText w:val=""/>
      <w:lvlJc w:val="left"/>
      <w:pPr>
        <w:ind w:left="6480" w:hanging="360"/>
      </w:pPr>
      <w:rPr>
        <w:rFonts w:hint="default" w:ascii="Wingdings" w:hAnsi="Wingdings"/>
      </w:rPr>
    </w:lvl>
  </w:abstractNum>
  <w:abstractNum w:abstractNumId="5" w15:restartNumberingAfterBreak="0">
    <w:nsid w:val="356387F1"/>
    <w:multiLevelType w:val="hybridMultilevel"/>
    <w:tmpl w:val="9342E8A2"/>
    <w:lvl w:ilvl="0" w:tplc="507AAD96">
      <w:start w:val="1"/>
      <w:numFmt w:val="bullet"/>
      <w:lvlText w:val=""/>
      <w:lvlJc w:val="left"/>
      <w:pPr>
        <w:ind w:left="720" w:hanging="360"/>
      </w:pPr>
      <w:rPr>
        <w:rFonts w:hint="default" w:ascii="Symbol" w:hAnsi="Symbol"/>
      </w:rPr>
    </w:lvl>
    <w:lvl w:ilvl="1" w:tplc="D54EB3EE">
      <w:start w:val="1"/>
      <w:numFmt w:val="bullet"/>
      <w:lvlText w:val="o"/>
      <w:lvlJc w:val="left"/>
      <w:pPr>
        <w:ind w:left="1440" w:hanging="360"/>
      </w:pPr>
      <w:rPr>
        <w:rFonts w:hint="default" w:ascii="Courier New" w:hAnsi="Courier New"/>
      </w:rPr>
    </w:lvl>
    <w:lvl w:ilvl="2" w:tplc="682E3518">
      <w:start w:val="1"/>
      <w:numFmt w:val="bullet"/>
      <w:lvlText w:val=""/>
      <w:lvlJc w:val="left"/>
      <w:pPr>
        <w:ind w:left="2160" w:hanging="360"/>
      </w:pPr>
      <w:rPr>
        <w:rFonts w:hint="default" w:ascii="Wingdings" w:hAnsi="Wingdings"/>
      </w:rPr>
    </w:lvl>
    <w:lvl w:ilvl="3" w:tplc="3C027048">
      <w:start w:val="1"/>
      <w:numFmt w:val="bullet"/>
      <w:lvlText w:val=""/>
      <w:lvlJc w:val="left"/>
      <w:pPr>
        <w:ind w:left="2880" w:hanging="360"/>
      </w:pPr>
      <w:rPr>
        <w:rFonts w:hint="default" w:ascii="Symbol" w:hAnsi="Symbol"/>
      </w:rPr>
    </w:lvl>
    <w:lvl w:ilvl="4" w:tplc="1098F26C">
      <w:start w:val="1"/>
      <w:numFmt w:val="bullet"/>
      <w:lvlText w:val="o"/>
      <w:lvlJc w:val="left"/>
      <w:pPr>
        <w:ind w:left="3600" w:hanging="360"/>
      </w:pPr>
      <w:rPr>
        <w:rFonts w:hint="default" w:ascii="Courier New" w:hAnsi="Courier New"/>
      </w:rPr>
    </w:lvl>
    <w:lvl w:ilvl="5" w:tplc="E1784110">
      <w:start w:val="1"/>
      <w:numFmt w:val="bullet"/>
      <w:lvlText w:val=""/>
      <w:lvlJc w:val="left"/>
      <w:pPr>
        <w:ind w:left="4320" w:hanging="360"/>
      </w:pPr>
      <w:rPr>
        <w:rFonts w:hint="default" w:ascii="Wingdings" w:hAnsi="Wingdings"/>
      </w:rPr>
    </w:lvl>
    <w:lvl w:ilvl="6" w:tplc="909A0AF6">
      <w:start w:val="1"/>
      <w:numFmt w:val="bullet"/>
      <w:lvlText w:val=""/>
      <w:lvlJc w:val="left"/>
      <w:pPr>
        <w:ind w:left="5040" w:hanging="360"/>
      </w:pPr>
      <w:rPr>
        <w:rFonts w:hint="default" w:ascii="Symbol" w:hAnsi="Symbol"/>
      </w:rPr>
    </w:lvl>
    <w:lvl w:ilvl="7" w:tplc="024A1648">
      <w:start w:val="1"/>
      <w:numFmt w:val="bullet"/>
      <w:lvlText w:val="o"/>
      <w:lvlJc w:val="left"/>
      <w:pPr>
        <w:ind w:left="5760" w:hanging="360"/>
      </w:pPr>
      <w:rPr>
        <w:rFonts w:hint="default" w:ascii="Courier New" w:hAnsi="Courier New"/>
      </w:rPr>
    </w:lvl>
    <w:lvl w:ilvl="8" w:tplc="3C26E1AE">
      <w:start w:val="1"/>
      <w:numFmt w:val="bullet"/>
      <w:lvlText w:val=""/>
      <w:lvlJc w:val="left"/>
      <w:pPr>
        <w:ind w:left="6480" w:hanging="360"/>
      </w:pPr>
      <w:rPr>
        <w:rFonts w:hint="default" w:ascii="Wingdings" w:hAnsi="Wingdings"/>
      </w:rPr>
    </w:lvl>
  </w:abstractNum>
  <w:abstractNum w:abstractNumId="6" w15:restartNumberingAfterBreak="0">
    <w:nsid w:val="4188D7FE"/>
    <w:multiLevelType w:val="hybridMultilevel"/>
    <w:tmpl w:val="BAAE2E84"/>
    <w:lvl w:ilvl="0" w:tplc="E070E620">
      <w:start w:val="1"/>
      <w:numFmt w:val="bullet"/>
      <w:lvlText w:val=""/>
      <w:lvlJc w:val="left"/>
      <w:pPr>
        <w:ind w:left="720" w:hanging="360"/>
      </w:pPr>
      <w:rPr>
        <w:rFonts w:hint="default" w:ascii="Symbol" w:hAnsi="Symbol"/>
      </w:rPr>
    </w:lvl>
    <w:lvl w:ilvl="1" w:tplc="1AE2C4CA">
      <w:start w:val="1"/>
      <w:numFmt w:val="bullet"/>
      <w:lvlText w:val="o"/>
      <w:lvlJc w:val="left"/>
      <w:pPr>
        <w:ind w:left="1440" w:hanging="360"/>
      </w:pPr>
      <w:rPr>
        <w:rFonts w:hint="default" w:ascii="Courier New" w:hAnsi="Courier New"/>
      </w:rPr>
    </w:lvl>
    <w:lvl w:ilvl="2" w:tplc="FE3CF7EC">
      <w:start w:val="1"/>
      <w:numFmt w:val="bullet"/>
      <w:lvlText w:val=""/>
      <w:lvlJc w:val="left"/>
      <w:pPr>
        <w:ind w:left="2160" w:hanging="360"/>
      </w:pPr>
      <w:rPr>
        <w:rFonts w:hint="default" w:ascii="Wingdings" w:hAnsi="Wingdings"/>
      </w:rPr>
    </w:lvl>
    <w:lvl w:ilvl="3" w:tplc="A4C234C8">
      <w:start w:val="1"/>
      <w:numFmt w:val="bullet"/>
      <w:lvlText w:val=""/>
      <w:lvlJc w:val="left"/>
      <w:pPr>
        <w:ind w:left="2880" w:hanging="360"/>
      </w:pPr>
      <w:rPr>
        <w:rFonts w:hint="default" w:ascii="Symbol" w:hAnsi="Symbol"/>
      </w:rPr>
    </w:lvl>
    <w:lvl w:ilvl="4" w:tplc="69A2D574">
      <w:start w:val="1"/>
      <w:numFmt w:val="bullet"/>
      <w:lvlText w:val="o"/>
      <w:lvlJc w:val="left"/>
      <w:pPr>
        <w:ind w:left="3600" w:hanging="360"/>
      </w:pPr>
      <w:rPr>
        <w:rFonts w:hint="default" w:ascii="Courier New" w:hAnsi="Courier New"/>
      </w:rPr>
    </w:lvl>
    <w:lvl w:ilvl="5" w:tplc="6D302664">
      <w:start w:val="1"/>
      <w:numFmt w:val="bullet"/>
      <w:lvlText w:val=""/>
      <w:lvlJc w:val="left"/>
      <w:pPr>
        <w:ind w:left="4320" w:hanging="360"/>
      </w:pPr>
      <w:rPr>
        <w:rFonts w:hint="default" w:ascii="Wingdings" w:hAnsi="Wingdings"/>
      </w:rPr>
    </w:lvl>
    <w:lvl w:ilvl="6" w:tplc="57DE71B2">
      <w:start w:val="1"/>
      <w:numFmt w:val="bullet"/>
      <w:lvlText w:val=""/>
      <w:lvlJc w:val="left"/>
      <w:pPr>
        <w:ind w:left="5040" w:hanging="360"/>
      </w:pPr>
      <w:rPr>
        <w:rFonts w:hint="default" w:ascii="Symbol" w:hAnsi="Symbol"/>
      </w:rPr>
    </w:lvl>
    <w:lvl w:ilvl="7" w:tplc="2F6EFA20">
      <w:start w:val="1"/>
      <w:numFmt w:val="bullet"/>
      <w:lvlText w:val="o"/>
      <w:lvlJc w:val="left"/>
      <w:pPr>
        <w:ind w:left="5760" w:hanging="360"/>
      </w:pPr>
      <w:rPr>
        <w:rFonts w:hint="default" w:ascii="Courier New" w:hAnsi="Courier New"/>
      </w:rPr>
    </w:lvl>
    <w:lvl w:ilvl="8" w:tplc="52F05A52">
      <w:start w:val="1"/>
      <w:numFmt w:val="bullet"/>
      <w:lvlText w:val=""/>
      <w:lvlJc w:val="left"/>
      <w:pPr>
        <w:ind w:left="6480" w:hanging="360"/>
      </w:pPr>
      <w:rPr>
        <w:rFonts w:hint="default" w:ascii="Wingdings" w:hAnsi="Wingdings"/>
      </w:rPr>
    </w:lvl>
  </w:abstractNum>
  <w:abstractNum w:abstractNumId="7" w15:restartNumberingAfterBreak="0">
    <w:nsid w:val="49D3B61C"/>
    <w:multiLevelType w:val="hybridMultilevel"/>
    <w:tmpl w:val="383CA0F6"/>
    <w:lvl w:ilvl="0" w:tplc="96022FD6">
      <w:start w:val="1"/>
      <w:numFmt w:val="bullet"/>
      <w:lvlText w:val=""/>
      <w:lvlJc w:val="left"/>
      <w:pPr>
        <w:ind w:left="720" w:hanging="360"/>
      </w:pPr>
      <w:rPr>
        <w:rFonts w:hint="default" w:ascii="Symbol" w:hAnsi="Symbol"/>
      </w:rPr>
    </w:lvl>
    <w:lvl w:ilvl="1" w:tplc="90A6CD18">
      <w:start w:val="1"/>
      <w:numFmt w:val="bullet"/>
      <w:lvlText w:val="o"/>
      <w:lvlJc w:val="left"/>
      <w:pPr>
        <w:ind w:left="1440" w:hanging="360"/>
      </w:pPr>
      <w:rPr>
        <w:rFonts w:hint="default" w:ascii="Courier New" w:hAnsi="Courier New"/>
      </w:rPr>
    </w:lvl>
    <w:lvl w:ilvl="2" w:tplc="A790C054">
      <w:start w:val="1"/>
      <w:numFmt w:val="bullet"/>
      <w:lvlText w:val=""/>
      <w:lvlJc w:val="left"/>
      <w:pPr>
        <w:ind w:left="2160" w:hanging="360"/>
      </w:pPr>
      <w:rPr>
        <w:rFonts w:hint="default" w:ascii="Wingdings" w:hAnsi="Wingdings"/>
      </w:rPr>
    </w:lvl>
    <w:lvl w:ilvl="3" w:tplc="FE268D04">
      <w:start w:val="1"/>
      <w:numFmt w:val="bullet"/>
      <w:lvlText w:val=""/>
      <w:lvlJc w:val="left"/>
      <w:pPr>
        <w:ind w:left="2880" w:hanging="360"/>
      </w:pPr>
      <w:rPr>
        <w:rFonts w:hint="default" w:ascii="Symbol" w:hAnsi="Symbol"/>
      </w:rPr>
    </w:lvl>
    <w:lvl w:ilvl="4" w:tplc="3D0EAB36">
      <w:start w:val="1"/>
      <w:numFmt w:val="bullet"/>
      <w:lvlText w:val="o"/>
      <w:lvlJc w:val="left"/>
      <w:pPr>
        <w:ind w:left="3600" w:hanging="360"/>
      </w:pPr>
      <w:rPr>
        <w:rFonts w:hint="default" w:ascii="Courier New" w:hAnsi="Courier New"/>
      </w:rPr>
    </w:lvl>
    <w:lvl w:ilvl="5" w:tplc="A8487562">
      <w:start w:val="1"/>
      <w:numFmt w:val="bullet"/>
      <w:lvlText w:val=""/>
      <w:lvlJc w:val="left"/>
      <w:pPr>
        <w:ind w:left="4320" w:hanging="360"/>
      </w:pPr>
      <w:rPr>
        <w:rFonts w:hint="default" w:ascii="Wingdings" w:hAnsi="Wingdings"/>
      </w:rPr>
    </w:lvl>
    <w:lvl w:ilvl="6" w:tplc="AD4228A2">
      <w:start w:val="1"/>
      <w:numFmt w:val="bullet"/>
      <w:lvlText w:val=""/>
      <w:lvlJc w:val="left"/>
      <w:pPr>
        <w:ind w:left="5040" w:hanging="360"/>
      </w:pPr>
      <w:rPr>
        <w:rFonts w:hint="default" w:ascii="Symbol" w:hAnsi="Symbol"/>
      </w:rPr>
    </w:lvl>
    <w:lvl w:ilvl="7" w:tplc="270C4266">
      <w:start w:val="1"/>
      <w:numFmt w:val="bullet"/>
      <w:lvlText w:val="o"/>
      <w:lvlJc w:val="left"/>
      <w:pPr>
        <w:ind w:left="5760" w:hanging="360"/>
      </w:pPr>
      <w:rPr>
        <w:rFonts w:hint="default" w:ascii="Courier New" w:hAnsi="Courier New"/>
      </w:rPr>
    </w:lvl>
    <w:lvl w:ilvl="8" w:tplc="D13EADF8">
      <w:start w:val="1"/>
      <w:numFmt w:val="bullet"/>
      <w:lvlText w:val=""/>
      <w:lvlJc w:val="left"/>
      <w:pPr>
        <w:ind w:left="6480" w:hanging="360"/>
      </w:pPr>
      <w:rPr>
        <w:rFonts w:hint="default" w:ascii="Wingdings" w:hAnsi="Wingdings"/>
      </w:rPr>
    </w:lvl>
  </w:abstractNum>
  <w:abstractNum w:abstractNumId="8" w15:restartNumberingAfterBreak="0">
    <w:nsid w:val="50F2B283"/>
    <w:multiLevelType w:val="hybridMultilevel"/>
    <w:tmpl w:val="51405E14"/>
    <w:lvl w:ilvl="0" w:tplc="835CF562">
      <w:start w:val="1"/>
      <w:numFmt w:val="bullet"/>
      <w:lvlText w:val=""/>
      <w:lvlJc w:val="left"/>
      <w:pPr>
        <w:ind w:left="720" w:hanging="360"/>
      </w:pPr>
      <w:rPr>
        <w:rFonts w:hint="default" w:ascii="Symbol" w:hAnsi="Symbol"/>
      </w:rPr>
    </w:lvl>
    <w:lvl w:ilvl="1" w:tplc="455C4618">
      <w:start w:val="1"/>
      <w:numFmt w:val="bullet"/>
      <w:lvlText w:val="o"/>
      <w:lvlJc w:val="left"/>
      <w:pPr>
        <w:ind w:left="1440" w:hanging="360"/>
      </w:pPr>
      <w:rPr>
        <w:rFonts w:hint="default" w:ascii="Courier New" w:hAnsi="Courier New"/>
      </w:rPr>
    </w:lvl>
    <w:lvl w:ilvl="2" w:tplc="9300120A">
      <w:start w:val="1"/>
      <w:numFmt w:val="bullet"/>
      <w:lvlText w:val=""/>
      <w:lvlJc w:val="left"/>
      <w:pPr>
        <w:ind w:left="2160" w:hanging="360"/>
      </w:pPr>
      <w:rPr>
        <w:rFonts w:hint="default" w:ascii="Wingdings" w:hAnsi="Wingdings"/>
      </w:rPr>
    </w:lvl>
    <w:lvl w:ilvl="3" w:tplc="4B788F74">
      <w:start w:val="1"/>
      <w:numFmt w:val="bullet"/>
      <w:lvlText w:val=""/>
      <w:lvlJc w:val="left"/>
      <w:pPr>
        <w:ind w:left="2880" w:hanging="360"/>
      </w:pPr>
      <w:rPr>
        <w:rFonts w:hint="default" w:ascii="Symbol" w:hAnsi="Symbol"/>
      </w:rPr>
    </w:lvl>
    <w:lvl w:ilvl="4" w:tplc="CC848586">
      <w:start w:val="1"/>
      <w:numFmt w:val="bullet"/>
      <w:lvlText w:val="o"/>
      <w:lvlJc w:val="left"/>
      <w:pPr>
        <w:ind w:left="3600" w:hanging="360"/>
      </w:pPr>
      <w:rPr>
        <w:rFonts w:hint="default" w:ascii="Courier New" w:hAnsi="Courier New"/>
      </w:rPr>
    </w:lvl>
    <w:lvl w:ilvl="5" w:tplc="CC10037E">
      <w:start w:val="1"/>
      <w:numFmt w:val="bullet"/>
      <w:lvlText w:val=""/>
      <w:lvlJc w:val="left"/>
      <w:pPr>
        <w:ind w:left="4320" w:hanging="360"/>
      </w:pPr>
      <w:rPr>
        <w:rFonts w:hint="default" w:ascii="Wingdings" w:hAnsi="Wingdings"/>
      </w:rPr>
    </w:lvl>
    <w:lvl w:ilvl="6" w:tplc="395ABC10">
      <w:start w:val="1"/>
      <w:numFmt w:val="bullet"/>
      <w:lvlText w:val=""/>
      <w:lvlJc w:val="left"/>
      <w:pPr>
        <w:ind w:left="5040" w:hanging="360"/>
      </w:pPr>
      <w:rPr>
        <w:rFonts w:hint="default" w:ascii="Symbol" w:hAnsi="Symbol"/>
      </w:rPr>
    </w:lvl>
    <w:lvl w:ilvl="7" w:tplc="23F258A8">
      <w:start w:val="1"/>
      <w:numFmt w:val="bullet"/>
      <w:lvlText w:val="o"/>
      <w:lvlJc w:val="left"/>
      <w:pPr>
        <w:ind w:left="5760" w:hanging="360"/>
      </w:pPr>
      <w:rPr>
        <w:rFonts w:hint="default" w:ascii="Courier New" w:hAnsi="Courier New"/>
      </w:rPr>
    </w:lvl>
    <w:lvl w:ilvl="8" w:tplc="B51EEA16">
      <w:start w:val="1"/>
      <w:numFmt w:val="bullet"/>
      <w:lvlText w:val=""/>
      <w:lvlJc w:val="left"/>
      <w:pPr>
        <w:ind w:left="6480" w:hanging="360"/>
      </w:pPr>
      <w:rPr>
        <w:rFonts w:hint="default" w:ascii="Wingdings" w:hAnsi="Wingdings"/>
      </w:rPr>
    </w:lvl>
  </w:abstractNum>
  <w:abstractNum w:abstractNumId="9" w15:restartNumberingAfterBreak="0">
    <w:nsid w:val="5A04723B"/>
    <w:multiLevelType w:val="hybridMultilevel"/>
    <w:tmpl w:val="E9920550"/>
    <w:lvl w:ilvl="0" w:tplc="38D01074">
      <w:start w:val="1"/>
      <w:numFmt w:val="decimal"/>
      <w:lvlText w:val="%1."/>
      <w:lvlJc w:val="left"/>
      <w:pPr>
        <w:ind w:left="720" w:hanging="360"/>
      </w:pPr>
    </w:lvl>
    <w:lvl w:ilvl="1" w:tplc="9C40F23A">
      <w:start w:val="1"/>
      <w:numFmt w:val="lowerLetter"/>
      <w:lvlText w:val="%2."/>
      <w:lvlJc w:val="left"/>
      <w:pPr>
        <w:ind w:left="1440" w:hanging="360"/>
      </w:pPr>
    </w:lvl>
    <w:lvl w:ilvl="2" w:tplc="5CA0DF70">
      <w:start w:val="1"/>
      <w:numFmt w:val="lowerRoman"/>
      <w:lvlText w:val="%3."/>
      <w:lvlJc w:val="right"/>
      <w:pPr>
        <w:ind w:left="2160" w:hanging="180"/>
      </w:pPr>
    </w:lvl>
    <w:lvl w:ilvl="3" w:tplc="84F8C172">
      <w:start w:val="1"/>
      <w:numFmt w:val="decimal"/>
      <w:lvlText w:val="%4."/>
      <w:lvlJc w:val="left"/>
      <w:pPr>
        <w:ind w:left="2880" w:hanging="360"/>
      </w:pPr>
    </w:lvl>
    <w:lvl w:ilvl="4" w:tplc="BC64EA66">
      <w:start w:val="1"/>
      <w:numFmt w:val="lowerLetter"/>
      <w:lvlText w:val="%5."/>
      <w:lvlJc w:val="left"/>
      <w:pPr>
        <w:ind w:left="3600" w:hanging="360"/>
      </w:pPr>
    </w:lvl>
    <w:lvl w:ilvl="5" w:tplc="F6025248">
      <w:start w:val="1"/>
      <w:numFmt w:val="lowerRoman"/>
      <w:lvlText w:val="%6."/>
      <w:lvlJc w:val="right"/>
      <w:pPr>
        <w:ind w:left="4320" w:hanging="180"/>
      </w:pPr>
    </w:lvl>
    <w:lvl w:ilvl="6" w:tplc="01C688B2">
      <w:start w:val="1"/>
      <w:numFmt w:val="decimal"/>
      <w:lvlText w:val="%7."/>
      <w:lvlJc w:val="left"/>
      <w:pPr>
        <w:ind w:left="5040" w:hanging="360"/>
      </w:pPr>
    </w:lvl>
    <w:lvl w:ilvl="7" w:tplc="9A02C506">
      <w:start w:val="1"/>
      <w:numFmt w:val="lowerLetter"/>
      <w:lvlText w:val="%8."/>
      <w:lvlJc w:val="left"/>
      <w:pPr>
        <w:ind w:left="5760" w:hanging="360"/>
      </w:pPr>
    </w:lvl>
    <w:lvl w:ilvl="8" w:tplc="ED30D3A4">
      <w:start w:val="1"/>
      <w:numFmt w:val="lowerRoman"/>
      <w:lvlText w:val="%9."/>
      <w:lvlJc w:val="right"/>
      <w:pPr>
        <w:ind w:left="6480" w:hanging="180"/>
      </w:pPr>
    </w:lvl>
  </w:abstractNum>
  <w:abstractNum w:abstractNumId="10" w15:restartNumberingAfterBreak="0">
    <w:nsid w:val="5E5B0C32"/>
    <w:multiLevelType w:val="hybridMultilevel"/>
    <w:tmpl w:val="017689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3B504D0"/>
    <w:multiLevelType w:val="hybridMultilevel"/>
    <w:tmpl w:val="BCCA2BE2"/>
    <w:lvl w:ilvl="0" w:tplc="FD5C4C8C">
      <w:start w:val="1"/>
      <w:numFmt w:val="bullet"/>
      <w:lvlText w:val=""/>
      <w:lvlJc w:val="left"/>
      <w:pPr>
        <w:ind w:left="720" w:hanging="360"/>
      </w:pPr>
      <w:rPr>
        <w:rFonts w:hint="default" w:ascii="Symbol" w:hAnsi="Symbol"/>
      </w:rPr>
    </w:lvl>
    <w:lvl w:ilvl="1" w:tplc="F0A4813E">
      <w:start w:val="1"/>
      <w:numFmt w:val="bullet"/>
      <w:lvlText w:val="o"/>
      <w:lvlJc w:val="left"/>
      <w:pPr>
        <w:ind w:left="1440" w:hanging="360"/>
      </w:pPr>
      <w:rPr>
        <w:rFonts w:hint="default" w:ascii="Courier New" w:hAnsi="Courier New"/>
      </w:rPr>
    </w:lvl>
    <w:lvl w:ilvl="2" w:tplc="A5F075D0">
      <w:start w:val="1"/>
      <w:numFmt w:val="bullet"/>
      <w:lvlText w:val=""/>
      <w:lvlJc w:val="left"/>
      <w:pPr>
        <w:ind w:left="2160" w:hanging="360"/>
      </w:pPr>
      <w:rPr>
        <w:rFonts w:hint="default" w:ascii="Wingdings" w:hAnsi="Wingdings"/>
      </w:rPr>
    </w:lvl>
    <w:lvl w:ilvl="3" w:tplc="48CAF902">
      <w:start w:val="1"/>
      <w:numFmt w:val="bullet"/>
      <w:lvlText w:val=""/>
      <w:lvlJc w:val="left"/>
      <w:pPr>
        <w:ind w:left="2880" w:hanging="360"/>
      </w:pPr>
      <w:rPr>
        <w:rFonts w:hint="default" w:ascii="Symbol" w:hAnsi="Symbol"/>
      </w:rPr>
    </w:lvl>
    <w:lvl w:ilvl="4" w:tplc="7C66DA8A">
      <w:start w:val="1"/>
      <w:numFmt w:val="bullet"/>
      <w:lvlText w:val="o"/>
      <w:lvlJc w:val="left"/>
      <w:pPr>
        <w:ind w:left="3600" w:hanging="360"/>
      </w:pPr>
      <w:rPr>
        <w:rFonts w:hint="default" w:ascii="Courier New" w:hAnsi="Courier New"/>
      </w:rPr>
    </w:lvl>
    <w:lvl w:ilvl="5" w:tplc="829E5DA8">
      <w:start w:val="1"/>
      <w:numFmt w:val="bullet"/>
      <w:lvlText w:val=""/>
      <w:lvlJc w:val="left"/>
      <w:pPr>
        <w:ind w:left="4320" w:hanging="360"/>
      </w:pPr>
      <w:rPr>
        <w:rFonts w:hint="default" w:ascii="Wingdings" w:hAnsi="Wingdings"/>
      </w:rPr>
    </w:lvl>
    <w:lvl w:ilvl="6" w:tplc="5742F014">
      <w:start w:val="1"/>
      <w:numFmt w:val="bullet"/>
      <w:lvlText w:val=""/>
      <w:lvlJc w:val="left"/>
      <w:pPr>
        <w:ind w:left="5040" w:hanging="360"/>
      </w:pPr>
      <w:rPr>
        <w:rFonts w:hint="default" w:ascii="Symbol" w:hAnsi="Symbol"/>
      </w:rPr>
    </w:lvl>
    <w:lvl w:ilvl="7" w:tplc="D206C27C">
      <w:start w:val="1"/>
      <w:numFmt w:val="bullet"/>
      <w:lvlText w:val="o"/>
      <w:lvlJc w:val="left"/>
      <w:pPr>
        <w:ind w:left="5760" w:hanging="360"/>
      </w:pPr>
      <w:rPr>
        <w:rFonts w:hint="default" w:ascii="Courier New" w:hAnsi="Courier New"/>
      </w:rPr>
    </w:lvl>
    <w:lvl w:ilvl="8" w:tplc="8048AD32">
      <w:start w:val="1"/>
      <w:numFmt w:val="bullet"/>
      <w:lvlText w:val=""/>
      <w:lvlJc w:val="left"/>
      <w:pPr>
        <w:ind w:left="6480" w:hanging="360"/>
      </w:pPr>
      <w:rPr>
        <w:rFonts w:hint="default" w:ascii="Wingdings" w:hAnsi="Wingdings"/>
      </w:rPr>
    </w:lvl>
  </w:abstractNum>
  <w:abstractNum w:abstractNumId="12" w15:restartNumberingAfterBreak="0">
    <w:nsid w:val="6EA6EAB4"/>
    <w:multiLevelType w:val="hybridMultilevel"/>
    <w:tmpl w:val="0D5E1CAA"/>
    <w:lvl w:ilvl="0" w:tplc="1522FA4C">
      <w:start w:val="1"/>
      <w:numFmt w:val="decimal"/>
      <w:lvlText w:val="%1."/>
      <w:lvlJc w:val="left"/>
      <w:pPr>
        <w:ind w:left="720" w:hanging="360"/>
      </w:pPr>
    </w:lvl>
    <w:lvl w:ilvl="1" w:tplc="F96AE36C">
      <w:start w:val="1"/>
      <w:numFmt w:val="lowerLetter"/>
      <w:lvlText w:val="%2."/>
      <w:lvlJc w:val="left"/>
      <w:pPr>
        <w:ind w:left="1440" w:hanging="360"/>
      </w:pPr>
    </w:lvl>
    <w:lvl w:ilvl="2" w:tplc="2F2AB45E">
      <w:start w:val="1"/>
      <w:numFmt w:val="lowerRoman"/>
      <w:lvlText w:val="%3."/>
      <w:lvlJc w:val="right"/>
      <w:pPr>
        <w:ind w:left="2160" w:hanging="180"/>
      </w:pPr>
    </w:lvl>
    <w:lvl w:ilvl="3" w:tplc="1AF0DD6C">
      <w:start w:val="1"/>
      <w:numFmt w:val="decimal"/>
      <w:lvlText w:val="%4."/>
      <w:lvlJc w:val="left"/>
      <w:pPr>
        <w:ind w:left="2880" w:hanging="360"/>
      </w:pPr>
    </w:lvl>
    <w:lvl w:ilvl="4" w:tplc="2CC4C550">
      <w:start w:val="1"/>
      <w:numFmt w:val="lowerLetter"/>
      <w:lvlText w:val="%5."/>
      <w:lvlJc w:val="left"/>
      <w:pPr>
        <w:ind w:left="3600" w:hanging="360"/>
      </w:pPr>
    </w:lvl>
    <w:lvl w:ilvl="5" w:tplc="139EE73C">
      <w:start w:val="1"/>
      <w:numFmt w:val="lowerRoman"/>
      <w:lvlText w:val="%6."/>
      <w:lvlJc w:val="right"/>
      <w:pPr>
        <w:ind w:left="4320" w:hanging="180"/>
      </w:pPr>
    </w:lvl>
    <w:lvl w:ilvl="6" w:tplc="A2C6F09C">
      <w:start w:val="1"/>
      <w:numFmt w:val="decimal"/>
      <w:lvlText w:val="%7."/>
      <w:lvlJc w:val="left"/>
      <w:pPr>
        <w:ind w:left="5040" w:hanging="360"/>
      </w:pPr>
    </w:lvl>
    <w:lvl w:ilvl="7" w:tplc="3A28989E">
      <w:start w:val="1"/>
      <w:numFmt w:val="lowerLetter"/>
      <w:lvlText w:val="%8."/>
      <w:lvlJc w:val="left"/>
      <w:pPr>
        <w:ind w:left="5760" w:hanging="360"/>
      </w:pPr>
    </w:lvl>
    <w:lvl w:ilvl="8" w:tplc="7534A85A">
      <w:start w:val="1"/>
      <w:numFmt w:val="lowerRoman"/>
      <w:lvlText w:val="%9."/>
      <w:lvlJc w:val="right"/>
      <w:pPr>
        <w:ind w:left="6480" w:hanging="180"/>
      </w:pPr>
    </w:lvl>
  </w:abstractNum>
  <w:abstractNum w:abstractNumId="13" w15:restartNumberingAfterBreak="0">
    <w:nsid w:val="7A1D8D89"/>
    <w:multiLevelType w:val="hybridMultilevel"/>
    <w:tmpl w:val="4572A4B4"/>
    <w:lvl w:ilvl="0" w:tplc="2E8C3446">
      <w:start w:val="1"/>
      <w:numFmt w:val="bullet"/>
      <w:lvlText w:val=""/>
      <w:lvlJc w:val="left"/>
      <w:pPr>
        <w:ind w:left="720" w:hanging="360"/>
      </w:pPr>
      <w:rPr>
        <w:rFonts w:hint="default" w:ascii="Symbol" w:hAnsi="Symbol"/>
      </w:rPr>
    </w:lvl>
    <w:lvl w:ilvl="1" w:tplc="F26A91F6">
      <w:start w:val="1"/>
      <w:numFmt w:val="bullet"/>
      <w:lvlText w:val="o"/>
      <w:lvlJc w:val="left"/>
      <w:pPr>
        <w:ind w:left="1440" w:hanging="360"/>
      </w:pPr>
      <w:rPr>
        <w:rFonts w:hint="default" w:ascii="Courier New" w:hAnsi="Courier New"/>
      </w:rPr>
    </w:lvl>
    <w:lvl w:ilvl="2" w:tplc="2118FDCA">
      <w:start w:val="1"/>
      <w:numFmt w:val="bullet"/>
      <w:lvlText w:val=""/>
      <w:lvlJc w:val="left"/>
      <w:pPr>
        <w:ind w:left="2160" w:hanging="360"/>
      </w:pPr>
      <w:rPr>
        <w:rFonts w:hint="default" w:ascii="Wingdings" w:hAnsi="Wingdings"/>
      </w:rPr>
    </w:lvl>
    <w:lvl w:ilvl="3" w:tplc="CE3EC176">
      <w:start w:val="1"/>
      <w:numFmt w:val="bullet"/>
      <w:lvlText w:val=""/>
      <w:lvlJc w:val="left"/>
      <w:pPr>
        <w:ind w:left="2880" w:hanging="360"/>
      </w:pPr>
      <w:rPr>
        <w:rFonts w:hint="default" w:ascii="Symbol" w:hAnsi="Symbol"/>
      </w:rPr>
    </w:lvl>
    <w:lvl w:ilvl="4" w:tplc="5B0C546E">
      <w:start w:val="1"/>
      <w:numFmt w:val="bullet"/>
      <w:lvlText w:val="o"/>
      <w:lvlJc w:val="left"/>
      <w:pPr>
        <w:ind w:left="3600" w:hanging="360"/>
      </w:pPr>
      <w:rPr>
        <w:rFonts w:hint="default" w:ascii="Courier New" w:hAnsi="Courier New"/>
      </w:rPr>
    </w:lvl>
    <w:lvl w:ilvl="5" w:tplc="90CA3248">
      <w:start w:val="1"/>
      <w:numFmt w:val="bullet"/>
      <w:lvlText w:val=""/>
      <w:lvlJc w:val="left"/>
      <w:pPr>
        <w:ind w:left="4320" w:hanging="360"/>
      </w:pPr>
      <w:rPr>
        <w:rFonts w:hint="default" w:ascii="Wingdings" w:hAnsi="Wingdings"/>
      </w:rPr>
    </w:lvl>
    <w:lvl w:ilvl="6" w:tplc="72802252">
      <w:start w:val="1"/>
      <w:numFmt w:val="bullet"/>
      <w:lvlText w:val=""/>
      <w:lvlJc w:val="left"/>
      <w:pPr>
        <w:ind w:left="5040" w:hanging="360"/>
      </w:pPr>
      <w:rPr>
        <w:rFonts w:hint="default" w:ascii="Symbol" w:hAnsi="Symbol"/>
      </w:rPr>
    </w:lvl>
    <w:lvl w:ilvl="7" w:tplc="193EDC58">
      <w:start w:val="1"/>
      <w:numFmt w:val="bullet"/>
      <w:lvlText w:val="o"/>
      <w:lvlJc w:val="left"/>
      <w:pPr>
        <w:ind w:left="5760" w:hanging="360"/>
      </w:pPr>
      <w:rPr>
        <w:rFonts w:hint="default" w:ascii="Courier New" w:hAnsi="Courier New"/>
      </w:rPr>
    </w:lvl>
    <w:lvl w:ilvl="8" w:tplc="A2B0D6CE">
      <w:start w:val="1"/>
      <w:numFmt w:val="bullet"/>
      <w:lvlText w:val=""/>
      <w:lvlJc w:val="left"/>
      <w:pPr>
        <w:ind w:left="6480" w:hanging="360"/>
      </w:pPr>
      <w:rPr>
        <w:rFonts w:hint="default" w:ascii="Wingdings" w:hAnsi="Wingdings"/>
      </w:rPr>
    </w:lvl>
  </w:abstractNum>
  <w:abstractNum w:abstractNumId="14" w15:restartNumberingAfterBreak="0">
    <w:nsid w:val="7E586D89"/>
    <w:multiLevelType w:val="hybridMultilevel"/>
    <w:tmpl w:val="884E9D7E"/>
    <w:lvl w:ilvl="0" w:tplc="678E42EC">
      <w:start w:val="1"/>
      <w:numFmt w:val="bullet"/>
      <w:lvlText w:val=""/>
      <w:lvlJc w:val="left"/>
      <w:pPr>
        <w:ind w:left="720" w:hanging="360"/>
      </w:pPr>
      <w:rPr>
        <w:rFonts w:hint="default" w:ascii="Symbol" w:hAnsi="Symbol"/>
      </w:rPr>
    </w:lvl>
    <w:lvl w:ilvl="1" w:tplc="BE08E496">
      <w:start w:val="1"/>
      <w:numFmt w:val="bullet"/>
      <w:lvlText w:val="o"/>
      <w:lvlJc w:val="left"/>
      <w:pPr>
        <w:ind w:left="1440" w:hanging="360"/>
      </w:pPr>
      <w:rPr>
        <w:rFonts w:hint="default" w:ascii="Courier New" w:hAnsi="Courier New"/>
      </w:rPr>
    </w:lvl>
    <w:lvl w:ilvl="2" w:tplc="DEF03AEE">
      <w:start w:val="1"/>
      <w:numFmt w:val="bullet"/>
      <w:lvlText w:val=""/>
      <w:lvlJc w:val="left"/>
      <w:pPr>
        <w:ind w:left="2160" w:hanging="360"/>
      </w:pPr>
      <w:rPr>
        <w:rFonts w:hint="default" w:ascii="Wingdings" w:hAnsi="Wingdings"/>
      </w:rPr>
    </w:lvl>
    <w:lvl w:ilvl="3" w:tplc="18B4F6EC">
      <w:start w:val="1"/>
      <w:numFmt w:val="bullet"/>
      <w:lvlText w:val=""/>
      <w:lvlJc w:val="left"/>
      <w:pPr>
        <w:ind w:left="2880" w:hanging="360"/>
      </w:pPr>
      <w:rPr>
        <w:rFonts w:hint="default" w:ascii="Symbol" w:hAnsi="Symbol"/>
      </w:rPr>
    </w:lvl>
    <w:lvl w:ilvl="4" w:tplc="87EE39DC">
      <w:start w:val="1"/>
      <w:numFmt w:val="bullet"/>
      <w:lvlText w:val="o"/>
      <w:lvlJc w:val="left"/>
      <w:pPr>
        <w:ind w:left="3600" w:hanging="360"/>
      </w:pPr>
      <w:rPr>
        <w:rFonts w:hint="default" w:ascii="Courier New" w:hAnsi="Courier New"/>
      </w:rPr>
    </w:lvl>
    <w:lvl w:ilvl="5" w:tplc="1ED8A7FC">
      <w:start w:val="1"/>
      <w:numFmt w:val="bullet"/>
      <w:lvlText w:val=""/>
      <w:lvlJc w:val="left"/>
      <w:pPr>
        <w:ind w:left="4320" w:hanging="360"/>
      </w:pPr>
      <w:rPr>
        <w:rFonts w:hint="default" w:ascii="Wingdings" w:hAnsi="Wingdings"/>
      </w:rPr>
    </w:lvl>
    <w:lvl w:ilvl="6" w:tplc="19426AD4">
      <w:start w:val="1"/>
      <w:numFmt w:val="bullet"/>
      <w:lvlText w:val=""/>
      <w:lvlJc w:val="left"/>
      <w:pPr>
        <w:ind w:left="5040" w:hanging="360"/>
      </w:pPr>
      <w:rPr>
        <w:rFonts w:hint="default" w:ascii="Symbol" w:hAnsi="Symbol"/>
      </w:rPr>
    </w:lvl>
    <w:lvl w:ilvl="7" w:tplc="B1DE025C">
      <w:start w:val="1"/>
      <w:numFmt w:val="bullet"/>
      <w:lvlText w:val="o"/>
      <w:lvlJc w:val="left"/>
      <w:pPr>
        <w:ind w:left="5760" w:hanging="360"/>
      </w:pPr>
      <w:rPr>
        <w:rFonts w:hint="default" w:ascii="Courier New" w:hAnsi="Courier New"/>
      </w:rPr>
    </w:lvl>
    <w:lvl w:ilvl="8" w:tplc="F2FA0298">
      <w:start w:val="1"/>
      <w:numFmt w:val="bullet"/>
      <w:lvlText w:val=""/>
      <w:lvlJc w:val="left"/>
      <w:pPr>
        <w:ind w:left="6480" w:hanging="360"/>
      </w:pPr>
      <w:rPr>
        <w:rFonts w:hint="default" w:ascii="Wingdings" w:hAnsi="Wingdings"/>
      </w:rPr>
    </w:lvl>
  </w:abstractNum>
  <w:num w:numId="1" w16cid:durableId="1445928328">
    <w:abstractNumId w:val="9"/>
  </w:num>
  <w:num w:numId="2" w16cid:durableId="1845438024">
    <w:abstractNumId w:val="2"/>
  </w:num>
  <w:num w:numId="3" w16cid:durableId="1853257627">
    <w:abstractNumId w:val="12"/>
  </w:num>
  <w:num w:numId="4" w16cid:durableId="1185559651">
    <w:abstractNumId w:val="0"/>
  </w:num>
  <w:num w:numId="5" w16cid:durableId="490291143">
    <w:abstractNumId w:val="7"/>
  </w:num>
  <w:num w:numId="6" w16cid:durableId="2023194265">
    <w:abstractNumId w:val="11"/>
  </w:num>
  <w:num w:numId="7" w16cid:durableId="1347945725">
    <w:abstractNumId w:val="8"/>
  </w:num>
  <w:num w:numId="8" w16cid:durableId="826480083">
    <w:abstractNumId w:val="14"/>
  </w:num>
  <w:num w:numId="9" w16cid:durableId="1697536121">
    <w:abstractNumId w:val="5"/>
  </w:num>
  <w:num w:numId="10" w16cid:durableId="1867597777">
    <w:abstractNumId w:val="4"/>
  </w:num>
  <w:num w:numId="11" w16cid:durableId="1794594662">
    <w:abstractNumId w:val="13"/>
  </w:num>
  <w:num w:numId="12" w16cid:durableId="1350714604">
    <w:abstractNumId w:val="6"/>
  </w:num>
  <w:num w:numId="13" w16cid:durableId="381564996">
    <w:abstractNumId w:val="3"/>
  </w:num>
  <w:num w:numId="14" w16cid:durableId="1512909335">
    <w:abstractNumId w:val="10"/>
  </w:num>
  <w:num w:numId="15" w16cid:durableId="1835953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CBBA3F"/>
    <w:rsid w:val="00043C16"/>
    <w:rsid w:val="00045885"/>
    <w:rsid w:val="0004762F"/>
    <w:rsid w:val="0007276D"/>
    <w:rsid w:val="00093810"/>
    <w:rsid w:val="000A0B98"/>
    <w:rsid w:val="000A3BB5"/>
    <w:rsid w:val="000A626F"/>
    <w:rsid w:val="000F42EC"/>
    <w:rsid w:val="000F55B4"/>
    <w:rsid w:val="000F647C"/>
    <w:rsid w:val="00115E18"/>
    <w:rsid w:val="0016346C"/>
    <w:rsid w:val="001B1EAC"/>
    <w:rsid w:val="001C0525"/>
    <w:rsid w:val="001D3AB5"/>
    <w:rsid w:val="001E134E"/>
    <w:rsid w:val="00226B5A"/>
    <w:rsid w:val="00231BB1"/>
    <w:rsid w:val="00240364"/>
    <w:rsid w:val="00246E35"/>
    <w:rsid w:val="0025315A"/>
    <w:rsid w:val="00265EC8"/>
    <w:rsid w:val="002770A0"/>
    <w:rsid w:val="00280DFD"/>
    <w:rsid w:val="002940F0"/>
    <w:rsid w:val="002A5244"/>
    <w:rsid w:val="002B3278"/>
    <w:rsid w:val="002C186E"/>
    <w:rsid w:val="002C2875"/>
    <w:rsid w:val="002C5EBA"/>
    <w:rsid w:val="002C6F48"/>
    <w:rsid w:val="002D4637"/>
    <w:rsid w:val="00323043"/>
    <w:rsid w:val="00344BD5"/>
    <w:rsid w:val="0035322E"/>
    <w:rsid w:val="00353A27"/>
    <w:rsid w:val="00366B84"/>
    <w:rsid w:val="0037668D"/>
    <w:rsid w:val="003A54E4"/>
    <w:rsid w:val="003F0D20"/>
    <w:rsid w:val="004417D1"/>
    <w:rsid w:val="00455076"/>
    <w:rsid w:val="00460F31"/>
    <w:rsid w:val="004D1E26"/>
    <w:rsid w:val="004D7304"/>
    <w:rsid w:val="004F2C3B"/>
    <w:rsid w:val="004F6C9D"/>
    <w:rsid w:val="005075DD"/>
    <w:rsid w:val="0051266F"/>
    <w:rsid w:val="005160A7"/>
    <w:rsid w:val="00561496"/>
    <w:rsid w:val="005B64F2"/>
    <w:rsid w:val="005C3CB7"/>
    <w:rsid w:val="005E13B1"/>
    <w:rsid w:val="00613D13"/>
    <w:rsid w:val="00616002"/>
    <w:rsid w:val="00630C70"/>
    <w:rsid w:val="00654902"/>
    <w:rsid w:val="00675AEE"/>
    <w:rsid w:val="0068464F"/>
    <w:rsid w:val="006A2D06"/>
    <w:rsid w:val="006A51A3"/>
    <w:rsid w:val="006D424A"/>
    <w:rsid w:val="00716AE4"/>
    <w:rsid w:val="007233F0"/>
    <w:rsid w:val="007242B6"/>
    <w:rsid w:val="0074123B"/>
    <w:rsid w:val="00792734"/>
    <w:rsid w:val="0079291D"/>
    <w:rsid w:val="007A4BCD"/>
    <w:rsid w:val="00805ED9"/>
    <w:rsid w:val="00833043"/>
    <w:rsid w:val="00844DF7"/>
    <w:rsid w:val="00851256"/>
    <w:rsid w:val="00894B0B"/>
    <w:rsid w:val="008B022B"/>
    <w:rsid w:val="008B1248"/>
    <w:rsid w:val="008C635E"/>
    <w:rsid w:val="008D0F84"/>
    <w:rsid w:val="008D143B"/>
    <w:rsid w:val="009008C8"/>
    <w:rsid w:val="00922E76"/>
    <w:rsid w:val="00981D68"/>
    <w:rsid w:val="0098AEFE"/>
    <w:rsid w:val="009B3CC4"/>
    <w:rsid w:val="009D5F2F"/>
    <w:rsid w:val="009E7275"/>
    <w:rsid w:val="009F1468"/>
    <w:rsid w:val="00A05C76"/>
    <w:rsid w:val="00A2124E"/>
    <w:rsid w:val="00A44F31"/>
    <w:rsid w:val="00A535B8"/>
    <w:rsid w:val="00A64AA6"/>
    <w:rsid w:val="00A8420B"/>
    <w:rsid w:val="00A87854"/>
    <w:rsid w:val="00AA4547"/>
    <w:rsid w:val="00AB68BA"/>
    <w:rsid w:val="00AC71EA"/>
    <w:rsid w:val="00AD6C27"/>
    <w:rsid w:val="00AE52F4"/>
    <w:rsid w:val="00B00EE4"/>
    <w:rsid w:val="00B4004D"/>
    <w:rsid w:val="00B96702"/>
    <w:rsid w:val="00BC0385"/>
    <w:rsid w:val="00C216F1"/>
    <w:rsid w:val="00C2382E"/>
    <w:rsid w:val="00C25325"/>
    <w:rsid w:val="00C50071"/>
    <w:rsid w:val="00C514BD"/>
    <w:rsid w:val="00C74EE5"/>
    <w:rsid w:val="00CA14FD"/>
    <w:rsid w:val="00D10D84"/>
    <w:rsid w:val="00D203F1"/>
    <w:rsid w:val="00D241D1"/>
    <w:rsid w:val="00D26137"/>
    <w:rsid w:val="00D308DE"/>
    <w:rsid w:val="00D37C39"/>
    <w:rsid w:val="00D52583"/>
    <w:rsid w:val="00D6425F"/>
    <w:rsid w:val="00D82AE1"/>
    <w:rsid w:val="00DA0665"/>
    <w:rsid w:val="00DB048D"/>
    <w:rsid w:val="00DB32BD"/>
    <w:rsid w:val="00DF6B0C"/>
    <w:rsid w:val="00E0613C"/>
    <w:rsid w:val="00E84229"/>
    <w:rsid w:val="00EE10DD"/>
    <w:rsid w:val="00EF2876"/>
    <w:rsid w:val="00F1216C"/>
    <w:rsid w:val="00F4389A"/>
    <w:rsid w:val="00FA3F2B"/>
    <w:rsid w:val="0123EA81"/>
    <w:rsid w:val="01E6F756"/>
    <w:rsid w:val="01E83E4E"/>
    <w:rsid w:val="02244825"/>
    <w:rsid w:val="02275FAC"/>
    <w:rsid w:val="026A5E8F"/>
    <w:rsid w:val="02BE251B"/>
    <w:rsid w:val="02D30E28"/>
    <w:rsid w:val="032FCCD2"/>
    <w:rsid w:val="038FA32D"/>
    <w:rsid w:val="03C7200D"/>
    <w:rsid w:val="03D39811"/>
    <w:rsid w:val="040B2B4A"/>
    <w:rsid w:val="044C7FB2"/>
    <w:rsid w:val="04523A43"/>
    <w:rsid w:val="0457744E"/>
    <w:rsid w:val="04AA1BF5"/>
    <w:rsid w:val="04F2487B"/>
    <w:rsid w:val="04F87D89"/>
    <w:rsid w:val="05690654"/>
    <w:rsid w:val="0606A938"/>
    <w:rsid w:val="06DBF9B9"/>
    <w:rsid w:val="07B0AE5E"/>
    <w:rsid w:val="08076EC4"/>
    <w:rsid w:val="088AF799"/>
    <w:rsid w:val="08AD7F7B"/>
    <w:rsid w:val="08CAEA5C"/>
    <w:rsid w:val="08D7F0C5"/>
    <w:rsid w:val="09238B44"/>
    <w:rsid w:val="09382F8D"/>
    <w:rsid w:val="09BEDC79"/>
    <w:rsid w:val="0A20C48A"/>
    <w:rsid w:val="0A41C425"/>
    <w:rsid w:val="0A520080"/>
    <w:rsid w:val="0B38CF9E"/>
    <w:rsid w:val="0B3D0F99"/>
    <w:rsid w:val="0B3D641D"/>
    <w:rsid w:val="0B809865"/>
    <w:rsid w:val="0BB0E13B"/>
    <w:rsid w:val="0C25F182"/>
    <w:rsid w:val="0CE1F0D2"/>
    <w:rsid w:val="0CEEB992"/>
    <w:rsid w:val="0D14AEEC"/>
    <w:rsid w:val="0D2867C7"/>
    <w:rsid w:val="0D33C4EE"/>
    <w:rsid w:val="0DDC8890"/>
    <w:rsid w:val="0E63E812"/>
    <w:rsid w:val="0E775D11"/>
    <w:rsid w:val="0EBC89B7"/>
    <w:rsid w:val="0F1419F1"/>
    <w:rsid w:val="0F18AF1A"/>
    <w:rsid w:val="0F9C213C"/>
    <w:rsid w:val="106599D3"/>
    <w:rsid w:val="106DD700"/>
    <w:rsid w:val="109C1C45"/>
    <w:rsid w:val="10C313DC"/>
    <w:rsid w:val="10DFC1BE"/>
    <w:rsid w:val="116459D1"/>
    <w:rsid w:val="11658E43"/>
    <w:rsid w:val="11EE3CC1"/>
    <w:rsid w:val="1233FC77"/>
    <w:rsid w:val="124EF156"/>
    <w:rsid w:val="125A2427"/>
    <w:rsid w:val="12788D1B"/>
    <w:rsid w:val="128A7329"/>
    <w:rsid w:val="128B535D"/>
    <w:rsid w:val="12CA5350"/>
    <w:rsid w:val="1307C3CA"/>
    <w:rsid w:val="1370B357"/>
    <w:rsid w:val="1419BD7E"/>
    <w:rsid w:val="144571A6"/>
    <w:rsid w:val="14505FCC"/>
    <w:rsid w:val="1453C459"/>
    <w:rsid w:val="148DB334"/>
    <w:rsid w:val="148E7BA8"/>
    <w:rsid w:val="1530C575"/>
    <w:rsid w:val="15C2DF1E"/>
    <w:rsid w:val="1647EF4B"/>
    <w:rsid w:val="16530582"/>
    <w:rsid w:val="16646D03"/>
    <w:rsid w:val="1705444A"/>
    <w:rsid w:val="176CEE9F"/>
    <w:rsid w:val="17B159A7"/>
    <w:rsid w:val="17CAFCC2"/>
    <w:rsid w:val="17D893C3"/>
    <w:rsid w:val="17F60C99"/>
    <w:rsid w:val="18250A80"/>
    <w:rsid w:val="18A31C3C"/>
    <w:rsid w:val="191640DF"/>
    <w:rsid w:val="19C73EE0"/>
    <w:rsid w:val="19F10498"/>
    <w:rsid w:val="1A03A8D9"/>
    <w:rsid w:val="1A7F6E7E"/>
    <w:rsid w:val="1AD3AE26"/>
    <w:rsid w:val="1AF530ED"/>
    <w:rsid w:val="1B35ED4D"/>
    <w:rsid w:val="1B68B669"/>
    <w:rsid w:val="1CBFA614"/>
    <w:rsid w:val="1D40817C"/>
    <w:rsid w:val="1D54570B"/>
    <w:rsid w:val="1DBFAD9E"/>
    <w:rsid w:val="1E27AFB1"/>
    <w:rsid w:val="1E8A0739"/>
    <w:rsid w:val="1F3362F8"/>
    <w:rsid w:val="1F54FBAB"/>
    <w:rsid w:val="1FB1EA27"/>
    <w:rsid w:val="2030BC35"/>
    <w:rsid w:val="20BE981F"/>
    <w:rsid w:val="20E809D1"/>
    <w:rsid w:val="20F30665"/>
    <w:rsid w:val="211B6C10"/>
    <w:rsid w:val="21364354"/>
    <w:rsid w:val="21BB112D"/>
    <w:rsid w:val="2218DBA3"/>
    <w:rsid w:val="2244A490"/>
    <w:rsid w:val="22877C1C"/>
    <w:rsid w:val="22F0F552"/>
    <w:rsid w:val="238E0E10"/>
    <w:rsid w:val="23925D2A"/>
    <w:rsid w:val="23941917"/>
    <w:rsid w:val="24123931"/>
    <w:rsid w:val="245F51F7"/>
    <w:rsid w:val="2476477D"/>
    <w:rsid w:val="249C8701"/>
    <w:rsid w:val="24DEF5D5"/>
    <w:rsid w:val="24E0B16D"/>
    <w:rsid w:val="258A42D7"/>
    <w:rsid w:val="25B37385"/>
    <w:rsid w:val="25B7613D"/>
    <w:rsid w:val="25D033F4"/>
    <w:rsid w:val="25FF1671"/>
    <w:rsid w:val="261233C6"/>
    <w:rsid w:val="26332101"/>
    <w:rsid w:val="2654CED7"/>
    <w:rsid w:val="2672B145"/>
    <w:rsid w:val="26A67F15"/>
    <w:rsid w:val="26BC75E9"/>
    <w:rsid w:val="2707B322"/>
    <w:rsid w:val="27432C77"/>
    <w:rsid w:val="2804AAA4"/>
    <w:rsid w:val="2806DAA0"/>
    <w:rsid w:val="2845AC2A"/>
    <w:rsid w:val="286D1887"/>
    <w:rsid w:val="28EACCC2"/>
    <w:rsid w:val="29332989"/>
    <w:rsid w:val="2940F502"/>
    <w:rsid w:val="29460826"/>
    <w:rsid w:val="29A593E4"/>
    <w:rsid w:val="29F3A6E6"/>
    <w:rsid w:val="29F9CE7C"/>
    <w:rsid w:val="2A65524D"/>
    <w:rsid w:val="2A8A066C"/>
    <w:rsid w:val="2ACCA393"/>
    <w:rsid w:val="2AE4C8E0"/>
    <w:rsid w:val="2B948475"/>
    <w:rsid w:val="2C6CC1FE"/>
    <w:rsid w:val="2CA7FFC1"/>
    <w:rsid w:val="2CB9B795"/>
    <w:rsid w:val="2CD6888D"/>
    <w:rsid w:val="2CF6A0F4"/>
    <w:rsid w:val="2D378C45"/>
    <w:rsid w:val="2D40CEA0"/>
    <w:rsid w:val="2D8790FD"/>
    <w:rsid w:val="2D8F1C67"/>
    <w:rsid w:val="2DB04CCD"/>
    <w:rsid w:val="2DC15CDB"/>
    <w:rsid w:val="2E7FCB8D"/>
    <w:rsid w:val="2E851377"/>
    <w:rsid w:val="2E9D2A66"/>
    <w:rsid w:val="2EBE947E"/>
    <w:rsid w:val="2ED9D7C5"/>
    <w:rsid w:val="2F1EAB82"/>
    <w:rsid w:val="2F6EE12D"/>
    <w:rsid w:val="2F977A4E"/>
    <w:rsid w:val="3002953A"/>
    <w:rsid w:val="3074BE0C"/>
    <w:rsid w:val="308F3A4F"/>
    <w:rsid w:val="30E86AB5"/>
    <w:rsid w:val="30F81646"/>
    <w:rsid w:val="3102A1B3"/>
    <w:rsid w:val="3109D47A"/>
    <w:rsid w:val="318FAC7A"/>
    <w:rsid w:val="31CB2644"/>
    <w:rsid w:val="325D8209"/>
    <w:rsid w:val="3295A2A7"/>
    <w:rsid w:val="32ABED85"/>
    <w:rsid w:val="32FF1DAF"/>
    <w:rsid w:val="33894B61"/>
    <w:rsid w:val="33E08583"/>
    <w:rsid w:val="33E50D96"/>
    <w:rsid w:val="3408E822"/>
    <w:rsid w:val="341AD713"/>
    <w:rsid w:val="34515284"/>
    <w:rsid w:val="347DECF3"/>
    <w:rsid w:val="34B6549A"/>
    <w:rsid w:val="34EEF64C"/>
    <w:rsid w:val="353C4C61"/>
    <w:rsid w:val="3575A786"/>
    <w:rsid w:val="35EA3DFD"/>
    <w:rsid w:val="35F7F8F8"/>
    <w:rsid w:val="36290A8B"/>
    <w:rsid w:val="36465F07"/>
    <w:rsid w:val="36C45AB3"/>
    <w:rsid w:val="370DC354"/>
    <w:rsid w:val="3745DCA1"/>
    <w:rsid w:val="38CE3AC5"/>
    <w:rsid w:val="38F4C972"/>
    <w:rsid w:val="3910E256"/>
    <w:rsid w:val="3917D45F"/>
    <w:rsid w:val="393CD263"/>
    <w:rsid w:val="39608A29"/>
    <w:rsid w:val="39CA6312"/>
    <w:rsid w:val="3A364C5A"/>
    <w:rsid w:val="3AAC1733"/>
    <w:rsid w:val="3ABDA88D"/>
    <w:rsid w:val="3AC2823C"/>
    <w:rsid w:val="3B5D4739"/>
    <w:rsid w:val="3BEA1B7F"/>
    <w:rsid w:val="3C7D42AC"/>
    <w:rsid w:val="3CD5EC50"/>
    <w:rsid w:val="3D34EB7F"/>
    <w:rsid w:val="3DED0A0F"/>
    <w:rsid w:val="3DF24242"/>
    <w:rsid w:val="3E04C3FB"/>
    <w:rsid w:val="3E1FCE0B"/>
    <w:rsid w:val="3E95F8AB"/>
    <w:rsid w:val="3EEFC3C3"/>
    <w:rsid w:val="3F16F3EF"/>
    <w:rsid w:val="3F7AFCB6"/>
    <w:rsid w:val="3FA6D597"/>
    <w:rsid w:val="403FC111"/>
    <w:rsid w:val="404D3C55"/>
    <w:rsid w:val="406E3C5B"/>
    <w:rsid w:val="408EEE38"/>
    <w:rsid w:val="40A30A5B"/>
    <w:rsid w:val="40AB7615"/>
    <w:rsid w:val="40B82526"/>
    <w:rsid w:val="4133B1FD"/>
    <w:rsid w:val="41346AEA"/>
    <w:rsid w:val="41581379"/>
    <w:rsid w:val="41A2F1C0"/>
    <w:rsid w:val="41E22599"/>
    <w:rsid w:val="420B5D37"/>
    <w:rsid w:val="42126ABF"/>
    <w:rsid w:val="4225FE2D"/>
    <w:rsid w:val="4245780A"/>
    <w:rsid w:val="427DE198"/>
    <w:rsid w:val="429E38FF"/>
    <w:rsid w:val="42E85AC4"/>
    <w:rsid w:val="43294B13"/>
    <w:rsid w:val="43D2392C"/>
    <w:rsid w:val="43F8CBD8"/>
    <w:rsid w:val="4490DD1E"/>
    <w:rsid w:val="44BE27B9"/>
    <w:rsid w:val="45418F50"/>
    <w:rsid w:val="45B27F93"/>
    <w:rsid w:val="45D6B637"/>
    <w:rsid w:val="4610B9DF"/>
    <w:rsid w:val="46338F27"/>
    <w:rsid w:val="46C0A17C"/>
    <w:rsid w:val="47BBF868"/>
    <w:rsid w:val="47C2EA88"/>
    <w:rsid w:val="4802878A"/>
    <w:rsid w:val="481CEEB9"/>
    <w:rsid w:val="483ECB48"/>
    <w:rsid w:val="4879DFA2"/>
    <w:rsid w:val="48994B9A"/>
    <w:rsid w:val="48FD6EEF"/>
    <w:rsid w:val="4941E0A6"/>
    <w:rsid w:val="49A0778A"/>
    <w:rsid w:val="49A64695"/>
    <w:rsid w:val="49D8B845"/>
    <w:rsid w:val="4A00C21C"/>
    <w:rsid w:val="4A349960"/>
    <w:rsid w:val="4AF73409"/>
    <w:rsid w:val="4B014BB9"/>
    <w:rsid w:val="4B1453B5"/>
    <w:rsid w:val="4C2249E3"/>
    <w:rsid w:val="4C82DF89"/>
    <w:rsid w:val="4D01B674"/>
    <w:rsid w:val="4D55AFFC"/>
    <w:rsid w:val="4D761DEA"/>
    <w:rsid w:val="4DBECEC4"/>
    <w:rsid w:val="4DC4A101"/>
    <w:rsid w:val="4DFFD271"/>
    <w:rsid w:val="4EA0D81C"/>
    <w:rsid w:val="4EE30177"/>
    <w:rsid w:val="4F014DE8"/>
    <w:rsid w:val="4FAE4075"/>
    <w:rsid w:val="4FFDB616"/>
    <w:rsid w:val="4FFF7694"/>
    <w:rsid w:val="503D95EE"/>
    <w:rsid w:val="5110DE3B"/>
    <w:rsid w:val="517B8DBB"/>
    <w:rsid w:val="51E47672"/>
    <w:rsid w:val="51F925F5"/>
    <w:rsid w:val="522B5A54"/>
    <w:rsid w:val="52676332"/>
    <w:rsid w:val="52ED6D1A"/>
    <w:rsid w:val="53425318"/>
    <w:rsid w:val="535429C5"/>
    <w:rsid w:val="53598443"/>
    <w:rsid w:val="53809FA7"/>
    <w:rsid w:val="5391F51A"/>
    <w:rsid w:val="53CB9C45"/>
    <w:rsid w:val="53DE59DA"/>
    <w:rsid w:val="54884A21"/>
    <w:rsid w:val="548A24D4"/>
    <w:rsid w:val="54A26240"/>
    <w:rsid w:val="551EB98D"/>
    <w:rsid w:val="55E5FB31"/>
    <w:rsid w:val="56298355"/>
    <w:rsid w:val="5629F89F"/>
    <w:rsid w:val="56BE286A"/>
    <w:rsid w:val="5743E4C4"/>
    <w:rsid w:val="577CB7C2"/>
    <w:rsid w:val="58869F1C"/>
    <w:rsid w:val="588DB120"/>
    <w:rsid w:val="58A3AADC"/>
    <w:rsid w:val="58CBBA3F"/>
    <w:rsid w:val="590D2A52"/>
    <w:rsid w:val="593981A8"/>
    <w:rsid w:val="59F03B52"/>
    <w:rsid w:val="59F848E3"/>
    <w:rsid w:val="5A316A07"/>
    <w:rsid w:val="5A357779"/>
    <w:rsid w:val="5A5C846A"/>
    <w:rsid w:val="5A850289"/>
    <w:rsid w:val="5AA4455A"/>
    <w:rsid w:val="5AC2F124"/>
    <w:rsid w:val="5ADB183B"/>
    <w:rsid w:val="5AFBAB3A"/>
    <w:rsid w:val="5B23A8C4"/>
    <w:rsid w:val="5B614D15"/>
    <w:rsid w:val="5B9181A4"/>
    <w:rsid w:val="5BAE021E"/>
    <w:rsid w:val="5BD496A8"/>
    <w:rsid w:val="5C134E23"/>
    <w:rsid w:val="5C1B27C7"/>
    <w:rsid w:val="5CBEB05C"/>
    <w:rsid w:val="5CDC34B2"/>
    <w:rsid w:val="5EF6CAD1"/>
    <w:rsid w:val="5F32D879"/>
    <w:rsid w:val="5F61EDAE"/>
    <w:rsid w:val="5FDA8686"/>
    <w:rsid w:val="5FDAC520"/>
    <w:rsid w:val="6064465A"/>
    <w:rsid w:val="606E2300"/>
    <w:rsid w:val="61070101"/>
    <w:rsid w:val="61579515"/>
    <w:rsid w:val="6178F812"/>
    <w:rsid w:val="622D39AA"/>
    <w:rsid w:val="622E9CD1"/>
    <w:rsid w:val="62669197"/>
    <w:rsid w:val="62D73C2A"/>
    <w:rsid w:val="633F670D"/>
    <w:rsid w:val="635896B3"/>
    <w:rsid w:val="63720C69"/>
    <w:rsid w:val="6380C47C"/>
    <w:rsid w:val="638D4938"/>
    <w:rsid w:val="63A12D1D"/>
    <w:rsid w:val="63B6A36D"/>
    <w:rsid w:val="63F058A9"/>
    <w:rsid w:val="641E7178"/>
    <w:rsid w:val="647C6C4D"/>
    <w:rsid w:val="65599378"/>
    <w:rsid w:val="65B97A5C"/>
    <w:rsid w:val="666B8D8A"/>
    <w:rsid w:val="666E5359"/>
    <w:rsid w:val="66BA7A85"/>
    <w:rsid w:val="67B8B20A"/>
    <w:rsid w:val="68373E60"/>
    <w:rsid w:val="684CF38A"/>
    <w:rsid w:val="68713165"/>
    <w:rsid w:val="695D674C"/>
    <w:rsid w:val="6982ECB5"/>
    <w:rsid w:val="699D6204"/>
    <w:rsid w:val="69B2022D"/>
    <w:rsid w:val="69BC7210"/>
    <w:rsid w:val="69CDFB1C"/>
    <w:rsid w:val="69E4F2C1"/>
    <w:rsid w:val="6A6FC1B2"/>
    <w:rsid w:val="6B3C8999"/>
    <w:rsid w:val="6B4D5BA7"/>
    <w:rsid w:val="6B55A8A4"/>
    <w:rsid w:val="6B624423"/>
    <w:rsid w:val="6BCA6A60"/>
    <w:rsid w:val="6C096495"/>
    <w:rsid w:val="6C15DC46"/>
    <w:rsid w:val="6C41FD6D"/>
    <w:rsid w:val="6CA6BEA8"/>
    <w:rsid w:val="6CB410A9"/>
    <w:rsid w:val="6D075E35"/>
    <w:rsid w:val="6D0DF4F5"/>
    <w:rsid w:val="6D0F5011"/>
    <w:rsid w:val="6D14833D"/>
    <w:rsid w:val="6D61AB3E"/>
    <w:rsid w:val="6D6C0F99"/>
    <w:rsid w:val="6DA90670"/>
    <w:rsid w:val="6DCB18CF"/>
    <w:rsid w:val="6E5AFE4B"/>
    <w:rsid w:val="6E7873D8"/>
    <w:rsid w:val="6E7CA03E"/>
    <w:rsid w:val="6E817773"/>
    <w:rsid w:val="6EEDB229"/>
    <w:rsid w:val="6F320629"/>
    <w:rsid w:val="6F5D463D"/>
    <w:rsid w:val="6F76E3F8"/>
    <w:rsid w:val="6FC17055"/>
    <w:rsid w:val="6FC62DC6"/>
    <w:rsid w:val="6FF195CC"/>
    <w:rsid w:val="6FFA1B7D"/>
    <w:rsid w:val="702C9545"/>
    <w:rsid w:val="7084A379"/>
    <w:rsid w:val="708549A2"/>
    <w:rsid w:val="70A19A70"/>
    <w:rsid w:val="714D296F"/>
    <w:rsid w:val="7154108F"/>
    <w:rsid w:val="7168965F"/>
    <w:rsid w:val="7240CDAF"/>
    <w:rsid w:val="72855ED0"/>
    <w:rsid w:val="735662AA"/>
    <w:rsid w:val="735EA6CB"/>
    <w:rsid w:val="73B15739"/>
    <w:rsid w:val="73D567D4"/>
    <w:rsid w:val="7435CE93"/>
    <w:rsid w:val="743E4A56"/>
    <w:rsid w:val="746FEDAF"/>
    <w:rsid w:val="74F5D764"/>
    <w:rsid w:val="756380A4"/>
    <w:rsid w:val="7564EBCB"/>
    <w:rsid w:val="75A1465B"/>
    <w:rsid w:val="764B9227"/>
    <w:rsid w:val="76A81DF4"/>
    <w:rsid w:val="76D3D742"/>
    <w:rsid w:val="78316BB7"/>
    <w:rsid w:val="78374C70"/>
    <w:rsid w:val="7931DA95"/>
    <w:rsid w:val="79BAFA9F"/>
    <w:rsid w:val="7A03204B"/>
    <w:rsid w:val="7A360AFD"/>
    <w:rsid w:val="7A41813F"/>
    <w:rsid w:val="7ADB7BE4"/>
    <w:rsid w:val="7BB0216C"/>
    <w:rsid w:val="7C15F3F5"/>
    <w:rsid w:val="7C318A74"/>
    <w:rsid w:val="7C5EF091"/>
    <w:rsid w:val="7CFCF80F"/>
    <w:rsid w:val="7D0AECAF"/>
    <w:rsid w:val="7D5D8A20"/>
    <w:rsid w:val="7D77FF11"/>
    <w:rsid w:val="7DE4D5C5"/>
    <w:rsid w:val="7E069C31"/>
    <w:rsid w:val="7E393E08"/>
    <w:rsid w:val="7E43BD3A"/>
    <w:rsid w:val="7EFEEF5A"/>
    <w:rsid w:val="7F053548"/>
    <w:rsid w:val="7F3C2B6A"/>
    <w:rsid w:val="7FD210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BBA3F"/>
  <w15:chartTrackingRefBased/>
  <w15:docId w15:val="{AF80A85D-81B4-48FB-B3FA-089EEBDA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032FCCD2"/>
    <w:rPr>
      <w:color w:val="467886"/>
      <w:u w:val="single"/>
    </w:rPr>
  </w:style>
  <w:style w:type="paragraph" w:styleId="ListParagraph">
    <w:name w:val="List Paragraph"/>
    <w:basedOn w:val="Normal"/>
    <w:uiPriority w:val="34"/>
    <w:qFormat/>
    <w:rsid w:val="032FCCD2"/>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Header">
    <w:name w:val="header"/>
    <w:basedOn w:val="Normal"/>
    <w:uiPriority w:val="99"/>
    <w:unhideWhenUsed/>
    <w:rsid w:val="2A8A066C"/>
    <w:pPr>
      <w:tabs>
        <w:tab w:val="center" w:pos="4680"/>
        <w:tab w:val="right" w:pos="9360"/>
      </w:tabs>
      <w:spacing w:after="0" w:line="240" w:lineRule="auto"/>
    </w:pPr>
  </w:style>
  <w:style w:type="paragraph" w:styleId="Footer">
    <w:name w:val="footer"/>
    <w:basedOn w:val="Normal"/>
    <w:uiPriority w:val="99"/>
    <w:unhideWhenUsed/>
    <w:rsid w:val="2A8A066C"/>
    <w:pPr>
      <w:tabs>
        <w:tab w:val="center" w:pos="4680"/>
        <w:tab w:val="right" w:pos="9360"/>
      </w:tabs>
      <w:spacing w:after="0" w:line="240" w:lineRule="auto"/>
    </w:pPr>
  </w:style>
  <w:style w:type="paragraph" w:styleId="FootnoteText">
    <w:name w:val="footnote text"/>
    <w:basedOn w:val="Normal"/>
    <w:uiPriority w:val="99"/>
    <w:semiHidden/>
    <w:unhideWhenUsed/>
    <w:rsid w:val="2A8A066C"/>
    <w:pPr>
      <w:spacing w:after="0" w:line="240" w:lineRule="auto"/>
    </w:pPr>
    <w:rPr>
      <w:sz w:val="20"/>
      <w:szCs w:val="20"/>
    </w:rPr>
  </w:style>
  <w:style w:type="character" w:styleId="FootnoteReference">
    <w:name w:val="footnote reference"/>
    <w:basedOn w:val="DefaultParagraphFont"/>
    <w:uiPriority w:val="99"/>
    <w:semiHidden/>
    <w:unhideWhenUsed/>
    <w:rsid w:val="2A8A066C"/>
    <w:rPr>
      <w:vertAlign w:val="superscript"/>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92734"/>
    <w:rPr>
      <w:b/>
      <w:bCs/>
    </w:rPr>
  </w:style>
  <w:style w:type="character" w:styleId="CommentSubjectChar" w:customStyle="1">
    <w:name w:val="Comment Subject Char"/>
    <w:basedOn w:val="CommentTextChar"/>
    <w:link w:val="CommentSubject"/>
    <w:uiPriority w:val="99"/>
    <w:semiHidden/>
    <w:rsid w:val="00792734"/>
    <w:rPr>
      <w:b/>
      <w:bCs/>
      <w:sz w:val="20"/>
      <w:szCs w:val="20"/>
    </w:rPr>
  </w:style>
  <w:style w:type="character" w:styleId="Mention">
    <w:name w:val="Mention"/>
    <w:basedOn w:val="DefaultParagraphFont"/>
    <w:uiPriority w:val="99"/>
    <w:unhideWhenUsed/>
    <w:rsid w:val="00792734"/>
    <w:rPr>
      <w:color w:val="2B579A"/>
      <w:shd w:val="clear" w:color="auto" w:fill="E1DFDD"/>
    </w:rPr>
  </w:style>
  <w:style w:type="paragraph" w:styleId="NoSpacing">
    <w:name w:val="No Spacing"/>
    <w:uiPriority w:val="1"/>
    <w:qFormat/>
    <w:rsid w:val="00226B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IDLproject@scqf.org.uk"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scqf.org.uk/wp-content/uploads/2024/08/third-party-credit-rating-guide-final-nov-2022.pdf"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microsoft.com/office/2020/10/relationships/intelligence" Target="intelligence2.xml" Id="rId24" /><Relationship Type="http://schemas.openxmlformats.org/officeDocument/2006/relationships/numbering" Target="numbering.xml" Id="rId5" /><Relationship Type="http://schemas.openxmlformats.org/officeDocument/2006/relationships/header" Target="header1.xml" Id="rId15" /><Relationship Type="http://schemas.microsoft.com/office/2019/05/relationships/documenttasks" Target="documenttasks/documenttasks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IDLproject@scqf.org.uk" TargetMode="Externa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www.gov.scot/publications/putting-learners-centre-towards-future-vision-scottish-education" TargetMode="External"/><Relationship Id="rId2" Type="http://schemas.openxmlformats.org/officeDocument/2006/relationships/hyperlink" Target="https://www.oecd.org/en/publications/scotland-s-curriculum-for-excellence_bf624417-en.html" TargetMode="External"/><Relationship Id="rId1" Type="http://schemas.openxmlformats.org/officeDocument/2006/relationships/hyperlink" Target="https://education.gov.scot/media/bdahf0lv/idl-ambitious-learning-for-an-increasingly-complex-world-oct23.pdf" TargetMode="External"/><Relationship Id="rId4" Type="http://schemas.openxmlformats.org/officeDocument/2006/relationships/hyperlink" Target="https://www.gov.scot/publications/learners-scotland-matter-national-discussion-education-final-report/" TargetMode="External"/></Relationships>
</file>

<file path=word/documenttasks/documenttasks1.xml><?xml version="1.0" encoding="utf-8"?>
<t:Tasks xmlns:t="http://schemas.microsoft.com/office/tasks/2019/documenttasks" xmlns:oel="http://schemas.microsoft.com/office/2019/extlst">
  <t:Task id="{F297FA0D-E2F8-42BB-933E-4A0EBEAEBE94}">
    <t:Anchor>
      <t:Comment id="229119485"/>
    </t:Anchor>
    <t:History>
      <t:Event id="{8AB9DBE6-FC60-4CB0-B1F0-E11C89DC13CE}" time="2025-11-18T13:51:14.599Z">
        <t:Attribution userId="S::p.radcliffe@scqf.org.uk::69480b41-a65c-4f1b-b551-a8fa51931b61" userProvider="AD" userName="Pauline Radcliffe"/>
        <t:Anchor>
          <t:Comment id="229119485"/>
        </t:Anchor>
        <t:Create/>
      </t:Event>
      <t:Event id="{79741E8E-1D18-4636-84A9-7323AD868477}" time="2025-11-18T13:51:14.599Z">
        <t:Attribution userId="S::p.radcliffe@scqf.org.uk::69480b41-a65c-4f1b-b551-a8fa51931b61" userProvider="AD" userName="Pauline Radcliffe"/>
        <t:Anchor>
          <t:Comment id="229119485"/>
        </t:Anchor>
        <t:Assign userId="S::D.wood@scqf.org.uk::74ddbffd-9602-44f3-aaaf-1b8e4b90cf16" userProvider="AD" userName="Donnie Wood"/>
      </t:Event>
      <t:Event id="{63AE8E85-9535-478F-B197-B57A2C69D048}" time="2025-11-18T13:51:14.599Z">
        <t:Attribution userId="S::p.radcliffe@scqf.org.uk::69480b41-a65c-4f1b-b551-a8fa51931b61" userProvider="AD" userName="Pauline Radcliffe"/>
        <t:Anchor>
          <t:Comment id="229119485"/>
        </t:Anchor>
        <t:SetTitle title="@Donnie Wood can we round this figure off to £10,700 or £10,750 (and we can pay the extra) - makes it easier for applicants."/>
      </t:Event>
      <t:Event id="{6E05A67E-3AFC-4805-A0AF-BBD5414665BD}" time="2025-11-18T15:30:45.464Z">
        <t:Attribution userId="S::d.wood@scqf.org.uk::74ddbffd-9602-44f3-aaaf-1b8e4b90cf16" userProvider="AD" userName="Donnie Wood"/>
        <t:Progress percentComplete="100"/>
      </t:Event>
    </t:History>
  </t:Task>
  <t:Task id="{0CC8A96D-D15A-4310-B139-D973C2E5D443}">
    <t:Anchor>
      <t:Comment id="250440205"/>
    </t:Anchor>
    <t:History>
      <t:Event id="{ED5DF7D6-0C7B-494A-B0B0-450840FC5FCD}" time="2025-11-18T13:53:45.269Z">
        <t:Attribution userId="S::p.radcliffe@scqf.org.uk::69480b41-a65c-4f1b-b551-a8fa51931b61" userProvider="AD" userName="Pauline Radcliffe"/>
        <t:Anchor>
          <t:Comment id="250440205"/>
        </t:Anchor>
        <t:Create/>
      </t:Event>
      <t:Event id="{C21B9A71-C178-4325-9B57-F12ED33EADFA}" time="2025-11-18T13:53:45.269Z">
        <t:Attribution userId="S::p.radcliffe@scqf.org.uk::69480b41-a65c-4f1b-b551-a8fa51931b61" userProvider="AD" userName="Pauline Radcliffe"/>
        <t:Anchor>
          <t:Comment id="250440205"/>
        </t:Anchor>
        <t:Assign userId="S::D.wood@scqf.org.uk::74ddbffd-9602-44f3-aaaf-1b8e4b90cf16" userProvider="AD" userName="Donnie Wood"/>
      </t:Event>
      <t:Event id="{F5CAE5FE-A7EF-47D5-B177-004249A6BB1C}" time="2025-11-18T13:53:45.269Z">
        <t:Attribution userId="S::p.radcliffe@scqf.org.uk::69480b41-a65c-4f1b-b551-a8fa51931b61" userProvider="AD" userName="Pauline Radcliffe"/>
        <t:Anchor>
          <t:Comment id="250440205"/>
        </t:Anchor>
        <t:SetTitle title="@Donnie Wood I think this is accurate - please confirm. added the sum that has to be allocated to CRB"/>
      </t:Event>
      <t:Event id="{500DB786-C6BA-46F3-AE12-D43CE6F36C8B}" time="2025-11-18T15:32:35.207Z">
        <t:Attribution userId="S::d.wood@scqf.org.uk::74ddbffd-9602-44f3-aaaf-1b8e4b90cf16" userProvider="AD" userName="Donnie Wood"/>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0B48826BDC4947B12F72DC8933BDB1" ma:contentTypeVersion="16" ma:contentTypeDescription="Create a new document." ma:contentTypeScope="" ma:versionID="374aae52103b8c884f42f2b459053d93">
  <xsd:schema xmlns:xsd="http://www.w3.org/2001/XMLSchema" xmlns:xs="http://www.w3.org/2001/XMLSchema" xmlns:p="http://schemas.microsoft.com/office/2006/metadata/properties" xmlns:ns2="c96915ce-fc83-4d1c-bf55-f53483f28dfb" xmlns:ns3="ff1c278c-88da-49f5-b482-612f6829beef" targetNamespace="http://schemas.microsoft.com/office/2006/metadata/properties" ma:root="true" ma:fieldsID="4a58543c4fde0da089c2298355168a4b" ns2:_="" ns3:_="">
    <xsd:import namespace="c96915ce-fc83-4d1c-bf55-f53483f28dfb"/>
    <xsd:import namespace="ff1c278c-88da-49f5-b482-612f6829be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915ce-fc83-4d1c-bf55-f53483f28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1625ec-9ead-4aee-94da-fce083d9be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1c278c-88da-49f5-b482-612f6829bee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50d4516-c15a-4f44-88cb-73cc9cc11ef5}" ma:internalName="TaxCatchAll" ma:showField="CatchAllData" ma:web="ff1c278c-88da-49f5-b482-612f6829b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f1c278c-88da-49f5-b482-612f6829beef" xsi:nil="true"/>
    <lcf76f155ced4ddcb4097134ff3c332f xmlns="c96915ce-fc83-4d1c-bf55-f53483f28d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6301CE-37C3-403B-9E8E-F1E0069B7ADE}">
  <ds:schemaRefs>
    <ds:schemaRef ds:uri="http://schemas.openxmlformats.org/officeDocument/2006/bibliography"/>
  </ds:schemaRefs>
</ds:datastoreItem>
</file>

<file path=customXml/itemProps2.xml><?xml version="1.0" encoding="utf-8"?>
<ds:datastoreItem xmlns:ds="http://schemas.openxmlformats.org/officeDocument/2006/customXml" ds:itemID="{B0CEFDBD-F59F-41AE-9278-FFFFC00E0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915ce-fc83-4d1c-bf55-f53483f28dfb"/>
    <ds:schemaRef ds:uri="ff1c278c-88da-49f5-b482-612f6829b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BCC61-A876-4F43-8224-E825C344FAF2}">
  <ds:schemaRefs>
    <ds:schemaRef ds:uri="http://schemas.microsoft.com/office/2006/metadata/properties"/>
    <ds:schemaRef ds:uri="http://schemas.microsoft.com/office/infopath/2007/PartnerControls"/>
    <ds:schemaRef ds:uri="ff1c278c-88da-49f5-b482-612f6829beef"/>
    <ds:schemaRef ds:uri="c96915ce-fc83-4d1c-bf55-f53483f28dfb"/>
  </ds:schemaRefs>
</ds:datastoreItem>
</file>

<file path=customXml/itemProps4.xml><?xml version="1.0" encoding="utf-8"?>
<ds:datastoreItem xmlns:ds="http://schemas.openxmlformats.org/officeDocument/2006/customXml" ds:itemID="{DCABCF78-35DF-4FC5-94D6-FDA8F845A11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Donnie Wood</dc:creator>
  <keywords/>
  <dc:description/>
  <lastModifiedBy>Lynda Short</lastModifiedBy>
  <revision>95</revision>
  <dcterms:created xsi:type="dcterms:W3CDTF">2025-04-11T00:58:00.0000000Z</dcterms:created>
  <dcterms:modified xsi:type="dcterms:W3CDTF">2025-11-28T15:14:27.8294602Z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0x010100FC0B48826BDC4947B12F72DC8933BDB1</vt:lpwstr>
  </property>
  <property fmtid="{D5CDD505-2E9C-101B-9397-08002B2CF9AE}" pid="3" name="MediaServiceImageTags">
    <vt:lpwstr/>
  </property>
  <property fmtid="{D5CDD505-2E9C-101B-9397-08002B2CF9AE}" pid="4" name="Order">
    <vt:r8>28400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